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1B2A4" w14:textId="2E6F4DBB" w:rsidR="004E2C2F" w:rsidRPr="00E02466" w:rsidRDefault="004E2C2F" w:rsidP="00392D23">
      <w:pPr>
        <w:jc w:val="center"/>
        <w:rPr>
          <w:rFonts w:cs="Times New Roman"/>
          <w:b/>
          <w:szCs w:val="24"/>
        </w:rPr>
      </w:pPr>
      <w:r w:rsidRPr="00E02466">
        <w:rPr>
          <w:rFonts w:cs="Times New Roman"/>
          <w:b/>
          <w:szCs w:val="24"/>
        </w:rPr>
        <w:t>II. Rákóc</w:t>
      </w:r>
      <w:r w:rsidR="003403D4">
        <w:rPr>
          <w:rFonts w:cs="Times New Roman"/>
          <w:b/>
          <w:szCs w:val="24"/>
        </w:rPr>
        <w:t>z</w:t>
      </w:r>
      <w:bookmarkStart w:id="0" w:name="_GoBack"/>
      <w:bookmarkEnd w:id="0"/>
      <w:r w:rsidRPr="00E02466">
        <w:rPr>
          <w:rFonts w:cs="Times New Roman"/>
          <w:b/>
          <w:szCs w:val="24"/>
        </w:rPr>
        <w:t>i Ferenc Kárpátaljai Magyar Főiskola</w:t>
      </w:r>
    </w:p>
    <w:p w14:paraId="6FBEFD0A" w14:textId="77777777" w:rsidR="004E2C2F" w:rsidRPr="00E02466" w:rsidRDefault="004E2C2F" w:rsidP="004E2C2F">
      <w:pPr>
        <w:jc w:val="center"/>
        <w:rPr>
          <w:rFonts w:cs="Times New Roman"/>
          <w:b/>
          <w:szCs w:val="24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E02466" w14:paraId="18FEC15E" w14:textId="77777777" w:rsidTr="00451691">
        <w:trPr>
          <w:trHeight w:val="916"/>
        </w:trPr>
        <w:tc>
          <w:tcPr>
            <w:tcW w:w="1819" w:type="dxa"/>
          </w:tcPr>
          <w:p w14:paraId="0CFE6312" w14:textId="77777777" w:rsidR="00A26453" w:rsidRPr="00E02466" w:rsidRDefault="00A26453" w:rsidP="00526D7D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Képzési szint</w:t>
            </w:r>
          </w:p>
          <w:p w14:paraId="177CC10F" w14:textId="77777777" w:rsidR="00A26453" w:rsidRPr="00E02466" w:rsidRDefault="00A26453" w:rsidP="006C5D0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68" w:type="dxa"/>
          </w:tcPr>
          <w:p w14:paraId="28072BF3" w14:textId="68B59B08" w:rsidR="00A26453" w:rsidRPr="00E02466" w:rsidRDefault="002F1165" w:rsidP="00392D23">
            <w:pPr>
              <w:jc w:val="center"/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BSc</w:t>
            </w:r>
            <w:r w:rsidR="00883113">
              <w:rPr>
                <w:rFonts w:cs="Times New Roman"/>
                <w:b/>
                <w:szCs w:val="24"/>
              </w:rPr>
              <w:t>, MSc</w:t>
            </w:r>
          </w:p>
        </w:tc>
        <w:tc>
          <w:tcPr>
            <w:tcW w:w="1672" w:type="dxa"/>
          </w:tcPr>
          <w:p w14:paraId="362DD867" w14:textId="77777777" w:rsidR="00A26453" w:rsidRPr="00E02466" w:rsidRDefault="00A26453" w:rsidP="00392D23">
            <w:pPr>
              <w:jc w:val="center"/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Tagozat</w:t>
            </w:r>
          </w:p>
          <w:p w14:paraId="3095DF11" w14:textId="77777777" w:rsidR="00A26453" w:rsidRPr="00E02466" w:rsidRDefault="00A26453" w:rsidP="00392D2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368" w:type="dxa"/>
          </w:tcPr>
          <w:p w14:paraId="009B4E32" w14:textId="1A097B38" w:rsidR="00A26453" w:rsidRPr="00E02466" w:rsidRDefault="002F1165" w:rsidP="00392D23">
            <w:pPr>
              <w:jc w:val="center"/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nappali</w:t>
            </w:r>
            <w:r w:rsidR="00883113">
              <w:rPr>
                <w:rFonts w:cs="Times New Roman"/>
                <w:b/>
                <w:szCs w:val="24"/>
              </w:rPr>
              <w:t>, levelező</w:t>
            </w:r>
          </w:p>
        </w:tc>
        <w:tc>
          <w:tcPr>
            <w:tcW w:w="1824" w:type="dxa"/>
          </w:tcPr>
          <w:p w14:paraId="61137E6C" w14:textId="053C8629" w:rsidR="00A26453" w:rsidRPr="00E02466" w:rsidRDefault="003B7D84" w:rsidP="00392D2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F</w:t>
            </w:r>
            <w:r w:rsidR="00A26453" w:rsidRPr="00E02466">
              <w:rPr>
                <w:rFonts w:cs="Times New Roman"/>
                <w:b/>
                <w:szCs w:val="24"/>
              </w:rPr>
              <w:t>élév</w:t>
            </w:r>
          </w:p>
          <w:p w14:paraId="64D54B8D" w14:textId="77777777" w:rsidR="00A26453" w:rsidRPr="00E02466" w:rsidRDefault="00A26453" w:rsidP="00392D23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521" w:type="dxa"/>
          </w:tcPr>
          <w:p w14:paraId="1C26D67A" w14:textId="655BDF0D" w:rsidR="002F1165" w:rsidRPr="00E02466" w:rsidRDefault="003B7D84" w:rsidP="00392D2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</w:tr>
    </w:tbl>
    <w:p w14:paraId="004CEBB9" w14:textId="77777777" w:rsidR="00526D7D" w:rsidRPr="00E02466" w:rsidRDefault="00392D23" w:rsidP="00392D23">
      <w:pPr>
        <w:jc w:val="center"/>
        <w:rPr>
          <w:rFonts w:cs="Times New Roman"/>
          <w:b/>
          <w:szCs w:val="24"/>
          <w:highlight w:val="yellow"/>
        </w:rPr>
      </w:pPr>
      <w:r w:rsidRPr="00E02466">
        <w:rPr>
          <w:rFonts w:cs="Times New Roman"/>
          <w:b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RPr="00E02466" w14:paraId="6EA427C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1FBD101" w14:textId="77777777" w:rsidR="00392D23" w:rsidRPr="00E02466" w:rsidRDefault="00392D23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 xml:space="preserve">A tantárgy </w:t>
            </w:r>
            <w:r w:rsidR="001425FD" w:rsidRPr="00E02466">
              <w:rPr>
                <w:rFonts w:cs="Times New Roman"/>
                <w:b/>
                <w:szCs w:val="24"/>
              </w:rPr>
              <w:t>címe</w:t>
            </w:r>
          </w:p>
          <w:p w14:paraId="548DE111" w14:textId="77777777" w:rsidR="00392D23" w:rsidRPr="00E02466" w:rsidRDefault="00392D23" w:rsidP="00392D23">
            <w:pPr>
              <w:rPr>
                <w:rFonts w:cs="Times New Roman"/>
                <w:b/>
                <w:szCs w:val="24"/>
              </w:rPr>
            </w:pPr>
          </w:p>
          <w:p w14:paraId="620018E6" w14:textId="77777777" w:rsidR="00392D23" w:rsidRPr="00E02466" w:rsidRDefault="00392D23" w:rsidP="00392D2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38C81396" w14:textId="3BD10567" w:rsidR="00392D23" w:rsidRPr="00E02466" w:rsidRDefault="00115E26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POLITIKAI FÖLDRAJZ</w:t>
            </w:r>
          </w:p>
        </w:tc>
      </w:tr>
      <w:tr w:rsidR="00392D23" w:rsidRPr="00E02466" w14:paraId="02C96852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2A96BF4E" w14:textId="77777777" w:rsidR="00392D23" w:rsidRPr="00E02466" w:rsidRDefault="00994568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Tanszék</w:t>
            </w:r>
          </w:p>
          <w:p w14:paraId="7435EE39" w14:textId="77777777" w:rsidR="00994568" w:rsidRPr="00E02466" w:rsidRDefault="00994568" w:rsidP="00392D23">
            <w:pPr>
              <w:rPr>
                <w:rFonts w:cs="Times New Roman"/>
                <w:b/>
                <w:szCs w:val="24"/>
              </w:rPr>
            </w:pPr>
          </w:p>
          <w:p w14:paraId="5400E735" w14:textId="77777777" w:rsidR="00994568" w:rsidRPr="00E02466" w:rsidRDefault="00994568" w:rsidP="00392D2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41B2C8AD" w14:textId="77777777" w:rsidR="00392D23" w:rsidRPr="00E02466" w:rsidRDefault="002F1165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Földtudományi és Turizmus</w:t>
            </w:r>
          </w:p>
        </w:tc>
      </w:tr>
      <w:tr w:rsidR="00392D23" w:rsidRPr="00E02466" w14:paraId="7175021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3B3D29B" w14:textId="77777777" w:rsidR="00392D23" w:rsidRPr="00E02466" w:rsidRDefault="00994568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Képzési program</w:t>
            </w:r>
          </w:p>
          <w:p w14:paraId="24A33C5C" w14:textId="77777777" w:rsidR="00994568" w:rsidRPr="00E02466" w:rsidRDefault="00994568" w:rsidP="00392D23">
            <w:pPr>
              <w:rPr>
                <w:rFonts w:cs="Times New Roman"/>
                <w:b/>
                <w:szCs w:val="24"/>
              </w:rPr>
            </w:pPr>
          </w:p>
          <w:p w14:paraId="254F5ACC" w14:textId="77777777" w:rsidR="00994568" w:rsidRPr="00E02466" w:rsidRDefault="00994568" w:rsidP="00392D2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705B1657" w14:textId="4439695F" w:rsidR="00392D23" w:rsidRPr="00E02466" w:rsidRDefault="00A311AB" w:rsidP="00392D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–</w:t>
            </w:r>
          </w:p>
        </w:tc>
      </w:tr>
      <w:tr w:rsidR="00392D23" w:rsidRPr="00E02466" w14:paraId="65E5C7E7" w14:textId="77777777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14:paraId="30DD7BE1" w14:textId="77777777" w:rsidR="00392D23" w:rsidRPr="00E02466" w:rsidRDefault="00E237EC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A tantárgy típusa, kreditértéke, ó</w:t>
            </w:r>
            <w:r w:rsidR="00994568" w:rsidRPr="00E02466">
              <w:rPr>
                <w:rFonts w:cs="Times New Roman"/>
                <w:b/>
                <w:szCs w:val="24"/>
              </w:rPr>
              <w:t>raszám</w:t>
            </w:r>
            <w:r w:rsidRPr="00E02466">
              <w:rPr>
                <w:rFonts w:cs="Times New Roman"/>
                <w:b/>
                <w:szCs w:val="24"/>
              </w:rPr>
              <w:t>a</w:t>
            </w:r>
            <w:r w:rsidR="00994568" w:rsidRPr="00E02466">
              <w:rPr>
                <w:rFonts w:cs="Times New Roman"/>
                <w:b/>
                <w:szCs w:val="24"/>
              </w:rPr>
              <w:t xml:space="preserve"> (előadás/szeminárium/önálló munka)</w:t>
            </w:r>
          </w:p>
          <w:p w14:paraId="3BE62CA6" w14:textId="77777777" w:rsidR="00E47EA8" w:rsidRPr="00E02466" w:rsidRDefault="00E47EA8" w:rsidP="00392D23">
            <w:pPr>
              <w:rPr>
                <w:rFonts w:cs="Times New Roman"/>
                <w:b/>
                <w:szCs w:val="24"/>
              </w:rPr>
            </w:pPr>
          </w:p>
          <w:p w14:paraId="084BA1D8" w14:textId="77777777" w:rsidR="00E47EA8" w:rsidRPr="00E02466" w:rsidRDefault="00E47EA8" w:rsidP="00392D2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588C7E29" w14:textId="103861C3" w:rsidR="00E237EC" w:rsidRPr="00E02466" w:rsidRDefault="00E237EC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Típus (kötelező vagy választható):</w:t>
            </w:r>
            <w:r w:rsidR="002F1165" w:rsidRPr="00E02466">
              <w:rPr>
                <w:rFonts w:cs="Times New Roman"/>
                <w:szCs w:val="24"/>
              </w:rPr>
              <w:t xml:space="preserve"> </w:t>
            </w:r>
            <w:r w:rsidR="00A311AB">
              <w:rPr>
                <w:rFonts w:cs="Times New Roman"/>
                <w:szCs w:val="24"/>
              </w:rPr>
              <w:t>választható</w:t>
            </w:r>
          </w:p>
          <w:p w14:paraId="20D0C88F" w14:textId="7089F413" w:rsidR="00E237EC" w:rsidRPr="00E02466" w:rsidRDefault="00E237EC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Kreditérték:</w:t>
            </w:r>
            <w:r w:rsidR="002F1165" w:rsidRPr="00E02466">
              <w:rPr>
                <w:rFonts w:cs="Times New Roman"/>
                <w:szCs w:val="24"/>
              </w:rPr>
              <w:t xml:space="preserve"> </w:t>
            </w:r>
            <w:r w:rsidR="00A311AB">
              <w:rPr>
                <w:rFonts w:cs="Times New Roman"/>
                <w:szCs w:val="24"/>
              </w:rPr>
              <w:t>4</w:t>
            </w:r>
          </w:p>
          <w:p w14:paraId="04AACB61" w14:textId="49F052EB" w:rsidR="00392D23" w:rsidRPr="00E02466" w:rsidRDefault="001425FD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Előadás:</w:t>
            </w:r>
            <w:r w:rsidR="00451691" w:rsidRPr="00E02466">
              <w:rPr>
                <w:rFonts w:cs="Times New Roman"/>
                <w:szCs w:val="24"/>
              </w:rPr>
              <w:t xml:space="preserve"> </w:t>
            </w:r>
            <w:r w:rsidR="00883113">
              <w:rPr>
                <w:rFonts w:cs="Times New Roman"/>
                <w:szCs w:val="24"/>
              </w:rPr>
              <w:t>2</w:t>
            </w:r>
            <w:r w:rsidR="00115E26" w:rsidRPr="00E02466">
              <w:rPr>
                <w:rFonts w:cs="Times New Roman"/>
                <w:szCs w:val="24"/>
              </w:rPr>
              <w:t>0</w:t>
            </w:r>
          </w:p>
          <w:p w14:paraId="2748E8E9" w14:textId="4526457B" w:rsidR="001425FD" w:rsidRPr="00E02466" w:rsidRDefault="001425FD" w:rsidP="001425FD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Szeminárium/gyakorlat:</w:t>
            </w:r>
            <w:r w:rsidR="002F1165" w:rsidRPr="00E02466">
              <w:rPr>
                <w:rFonts w:cs="Times New Roman"/>
                <w:szCs w:val="24"/>
              </w:rPr>
              <w:t xml:space="preserve"> </w:t>
            </w:r>
            <w:r w:rsidR="00115E26" w:rsidRPr="00E02466">
              <w:rPr>
                <w:rFonts w:cs="Times New Roman"/>
                <w:szCs w:val="24"/>
              </w:rPr>
              <w:t>1</w:t>
            </w:r>
            <w:r w:rsidR="00883113">
              <w:rPr>
                <w:rFonts w:cs="Times New Roman"/>
                <w:szCs w:val="24"/>
              </w:rPr>
              <w:t>0</w:t>
            </w:r>
          </w:p>
          <w:p w14:paraId="331BED9D" w14:textId="77777777" w:rsidR="001425FD" w:rsidRPr="00E02466" w:rsidRDefault="001425FD" w:rsidP="001425FD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Laboratóriumi munka:</w:t>
            </w:r>
            <w:r w:rsidR="002F1165" w:rsidRPr="00E02466">
              <w:rPr>
                <w:rFonts w:cs="Times New Roman"/>
                <w:szCs w:val="24"/>
              </w:rPr>
              <w:t xml:space="preserve"> –</w:t>
            </w:r>
          </w:p>
          <w:p w14:paraId="51777800" w14:textId="20DABEFA" w:rsidR="001425FD" w:rsidRPr="00E02466" w:rsidRDefault="001425FD" w:rsidP="001425FD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Önálló munka:</w:t>
            </w:r>
            <w:r w:rsidR="002F1165" w:rsidRPr="00E02466">
              <w:rPr>
                <w:rFonts w:cs="Times New Roman"/>
                <w:szCs w:val="24"/>
              </w:rPr>
              <w:t xml:space="preserve"> </w:t>
            </w:r>
            <w:r w:rsidR="00883113">
              <w:rPr>
                <w:rFonts w:cs="Times New Roman"/>
                <w:szCs w:val="24"/>
              </w:rPr>
              <w:t>90</w:t>
            </w:r>
          </w:p>
          <w:p w14:paraId="6F437B47" w14:textId="77777777" w:rsidR="00705681" w:rsidRPr="00E02466" w:rsidRDefault="00705681" w:rsidP="001425FD">
            <w:pPr>
              <w:rPr>
                <w:rFonts w:cs="Times New Roman"/>
                <w:szCs w:val="24"/>
              </w:rPr>
            </w:pPr>
          </w:p>
          <w:p w14:paraId="0ADD467C" w14:textId="77777777" w:rsidR="00705681" w:rsidRPr="00E02466" w:rsidRDefault="00705681" w:rsidP="00771297">
            <w:pPr>
              <w:rPr>
                <w:rFonts w:cs="Times New Roman"/>
                <w:szCs w:val="24"/>
              </w:rPr>
            </w:pPr>
          </w:p>
        </w:tc>
      </w:tr>
      <w:tr w:rsidR="00392D23" w:rsidRPr="00E02466" w14:paraId="16D0F96E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B32E659" w14:textId="77777777" w:rsidR="00392D23" w:rsidRPr="00E02466" w:rsidRDefault="001425FD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Tárgyfelelős o</w:t>
            </w:r>
            <w:r w:rsidR="00994568" w:rsidRPr="00E02466">
              <w:rPr>
                <w:rFonts w:cs="Times New Roman"/>
                <w:b/>
                <w:szCs w:val="24"/>
              </w:rPr>
              <w:t>ktató(k) (név, tudományos fokozat, tudományos cím</w:t>
            </w:r>
            <w:r w:rsidR="00E237EC" w:rsidRPr="00E02466">
              <w:rPr>
                <w:rFonts w:cs="Times New Roman"/>
                <w:b/>
                <w:szCs w:val="24"/>
              </w:rPr>
              <w:t>, e-mail cím</w:t>
            </w:r>
            <w:r w:rsidR="00994568" w:rsidRPr="00E02466">
              <w:rPr>
                <w:rFonts w:cs="Times New Roman"/>
                <w:b/>
                <w:szCs w:val="24"/>
              </w:rPr>
              <w:t>)</w:t>
            </w:r>
          </w:p>
          <w:p w14:paraId="2ABBC0B8" w14:textId="77777777" w:rsidR="00E47EA8" w:rsidRPr="00E02466" w:rsidRDefault="00E47EA8" w:rsidP="001425F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7FDD2B41" w14:textId="77777777" w:rsidR="00392D23" w:rsidRPr="00E02466" w:rsidRDefault="002F244F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Molnár József, PhD, a földrajztudományok kandidátusa</w:t>
            </w:r>
          </w:p>
          <w:p w14:paraId="62D169B4" w14:textId="77777777" w:rsidR="002F244F" w:rsidRPr="00E02466" w:rsidRDefault="002F244F" w:rsidP="00392D23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jozsi@kmf.uz.ua</w:t>
            </w:r>
          </w:p>
        </w:tc>
      </w:tr>
      <w:tr w:rsidR="00392D23" w:rsidRPr="00E02466" w14:paraId="6BBC29C4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9FDBF09" w14:textId="77777777" w:rsidR="00392D23" w:rsidRPr="00E02466" w:rsidRDefault="00994568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A tantárgy elő</w:t>
            </w:r>
            <w:r w:rsidR="00E47EA8" w:rsidRPr="00E02466">
              <w:rPr>
                <w:rFonts w:cs="Times New Roman"/>
                <w:b/>
                <w:szCs w:val="24"/>
              </w:rPr>
              <w:t>követelményei</w:t>
            </w:r>
          </w:p>
          <w:p w14:paraId="4696A073" w14:textId="77777777" w:rsidR="007B1F80" w:rsidRPr="00E02466" w:rsidRDefault="007B1F80" w:rsidP="00392D2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1B963000" w14:textId="7C93D3C5" w:rsidR="00392D23" w:rsidRPr="00E02466" w:rsidRDefault="00FF7403" w:rsidP="00392D23">
            <w:pPr>
              <w:rPr>
                <w:rFonts w:cs="Times New Roman"/>
                <w:szCs w:val="24"/>
              </w:rPr>
            </w:pPr>
            <w:r>
              <w:t>Középiskolai földrajz és történelem</w:t>
            </w:r>
          </w:p>
        </w:tc>
      </w:tr>
      <w:tr w:rsidR="00392D23" w:rsidRPr="00E02466" w14:paraId="268C4988" w14:textId="77777777" w:rsidTr="00451691">
        <w:trPr>
          <w:trHeight w:val="409"/>
        </w:trPr>
        <w:tc>
          <w:tcPr>
            <w:tcW w:w="3150" w:type="dxa"/>
            <w:shd w:val="clear" w:color="auto" w:fill="D9D9D9" w:themeFill="background1" w:themeFillShade="D9"/>
          </w:tcPr>
          <w:p w14:paraId="2C9B4621" w14:textId="77777777" w:rsidR="00392D23" w:rsidRPr="00E02466" w:rsidRDefault="00994568" w:rsidP="00392D23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 xml:space="preserve">A tantárgy </w:t>
            </w:r>
            <w:r w:rsidR="00E47EA8" w:rsidRPr="00E02466">
              <w:rPr>
                <w:rFonts w:cs="Times New Roman"/>
                <w:b/>
                <w:szCs w:val="24"/>
              </w:rPr>
              <w:t>általános ismertetése</w:t>
            </w:r>
            <w:r w:rsidR="003C4985" w:rsidRPr="00E02466">
              <w:rPr>
                <w:rFonts w:cs="Times New Roman"/>
                <w:b/>
                <w:szCs w:val="24"/>
              </w:rPr>
              <w:t>, célja, várható eredményei</w:t>
            </w:r>
            <w:r w:rsidR="00E237EC" w:rsidRPr="00E02466">
              <w:rPr>
                <w:rFonts w:cs="Times New Roman"/>
                <w:b/>
                <w:szCs w:val="24"/>
              </w:rPr>
              <w:t>, főbb témakörei</w:t>
            </w:r>
          </w:p>
          <w:p w14:paraId="5BDE38A1" w14:textId="77777777" w:rsidR="007B1F80" w:rsidRPr="00E02466" w:rsidRDefault="007B1F80" w:rsidP="00392D2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09F44AB6" w14:textId="77777777" w:rsidR="00115E26" w:rsidRPr="00E02466" w:rsidRDefault="00115E26" w:rsidP="00115E26">
            <w:pPr>
              <w:spacing w:after="120"/>
              <w:ind w:firstLine="709"/>
              <w:jc w:val="both"/>
              <w:rPr>
                <w:b/>
                <w:i/>
              </w:rPr>
            </w:pPr>
            <w:r w:rsidRPr="00E02466">
              <w:rPr>
                <w:b/>
                <w:i/>
              </w:rPr>
              <w:t>Tárgy:</w:t>
            </w:r>
            <w:r w:rsidRPr="00E02466">
              <w:t xml:space="preserve"> a politikai földrajz alapvető fogalmi rendszere, a jelenlegi világ- és regionális politika fő folyamatai.</w:t>
            </w:r>
          </w:p>
          <w:p w14:paraId="7BE2D3CC" w14:textId="77777777" w:rsidR="00115E26" w:rsidRPr="00E02466" w:rsidRDefault="00115E26" w:rsidP="00115E26">
            <w:pPr>
              <w:spacing w:after="120"/>
              <w:ind w:firstLine="709"/>
              <w:jc w:val="both"/>
            </w:pPr>
            <w:r w:rsidRPr="00E02466">
              <w:rPr>
                <w:b/>
                <w:i/>
              </w:rPr>
              <w:t>A tantárgy célja:</w:t>
            </w:r>
            <w:r w:rsidRPr="00E02466">
              <w:t xml:space="preserve"> bemutatni a politikai földrajz alapvető fogalmi rendszerét; megvilágítani a jelenlegi világpolitika fő folyamatait, ami lehetőséget ad azok fejlődési irányának meghatározására; elemezni régiónk politikai földrajzi helyzetét, kitérve a történelmi előzményekre, illetve a lehetséges távlatokra; megismertetni a hallgatókat Ukrajna helyzetének kulcskérdéseivel a nemzetközi geopolitikai viszonyok rendszerében; áttekinteni a magyarság helyzetének politikai földrajzi vetületeit a Kárpát-medencében; bemutatni a „forró pontokat” a világ politikai térképén, sokoldalúan megvilágítva az egyes problémák politikai földrajzi aspektusait.</w:t>
            </w:r>
          </w:p>
          <w:p w14:paraId="2D4F85D3" w14:textId="77777777" w:rsidR="00451691" w:rsidRPr="00E02466" w:rsidRDefault="00451691" w:rsidP="00441EF6">
            <w:pPr>
              <w:spacing w:after="120"/>
              <w:ind w:firstLine="678"/>
              <w:jc w:val="both"/>
              <w:rPr>
                <w:rFonts w:cs="Times New Roman"/>
                <w:szCs w:val="24"/>
              </w:rPr>
            </w:pPr>
          </w:p>
          <w:p w14:paraId="247B3AD2" w14:textId="26BFF610" w:rsidR="00A56274" w:rsidRPr="00E02466" w:rsidRDefault="00A56274" w:rsidP="00451691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 xml:space="preserve">A fő témaköröket lásd </w:t>
            </w:r>
            <w:r w:rsidR="00441EF6" w:rsidRPr="00E02466">
              <w:rPr>
                <w:rFonts w:cs="Times New Roman"/>
                <w:szCs w:val="24"/>
              </w:rPr>
              <w:t>az 1. mellékletben</w:t>
            </w:r>
            <w:r w:rsidRPr="00E02466">
              <w:rPr>
                <w:rFonts w:cs="Times New Roman"/>
                <w:szCs w:val="24"/>
              </w:rPr>
              <w:t>!</w:t>
            </w:r>
          </w:p>
        </w:tc>
      </w:tr>
      <w:tr w:rsidR="000C0F31" w:rsidRPr="00E02466" w14:paraId="2ADAC90B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6EEDA591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>A tantárgy teljesítésének és értékelésének feltételei</w:t>
            </w:r>
          </w:p>
          <w:p w14:paraId="2DF5B09A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</w:p>
          <w:p w14:paraId="4584C06A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10D66C64" w14:textId="2A6C3052" w:rsidR="000C0F31" w:rsidRPr="00E02466" w:rsidRDefault="00441EF6" w:rsidP="000C0F31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lastRenderedPageBreak/>
              <w:t xml:space="preserve">A tárgy </w:t>
            </w:r>
            <w:r w:rsidR="00FF7403">
              <w:rPr>
                <w:rFonts w:cs="Times New Roman"/>
                <w:szCs w:val="24"/>
              </w:rPr>
              <w:t>beszámolóval</w:t>
            </w:r>
            <w:r w:rsidRPr="00E02466">
              <w:rPr>
                <w:rFonts w:cs="Times New Roman"/>
                <w:szCs w:val="24"/>
              </w:rPr>
              <w:t xml:space="preserve"> zárul.</w:t>
            </w:r>
          </w:p>
          <w:p w14:paraId="65A28472" w14:textId="77777777" w:rsidR="00451691" w:rsidRPr="00E02466" w:rsidRDefault="00451691" w:rsidP="000C0F31">
            <w:pPr>
              <w:rPr>
                <w:rFonts w:cs="Times New Roman"/>
                <w:szCs w:val="24"/>
              </w:rPr>
            </w:pPr>
          </w:p>
          <w:p w14:paraId="0D08EF8E" w14:textId="77777777" w:rsidR="00441EF6" w:rsidRPr="00E02466" w:rsidRDefault="00441EF6" w:rsidP="000C0F31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 xml:space="preserve">A teljesítéshez szükséges pontok részletes leosztását lásd a 2. </w:t>
            </w:r>
            <w:r w:rsidRPr="00E02466">
              <w:rPr>
                <w:rFonts w:cs="Times New Roman"/>
                <w:szCs w:val="24"/>
              </w:rPr>
              <w:lastRenderedPageBreak/>
              <w:t>mellékletben!</w:t>
            </w:r>
          </w:p>
        </w:tc>
      </w:tr>
      <w:tr w:rsidR="000C0F31" w:rsidRPr="00E02466" w14:paraId="655CF715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265F7627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lastRenderedPageBreak/>
              <w:t>A tantárggyal kapcsolatos egyéb tudnivalók, követelmények</w:t>
            </w:r>
          </w:p>
          <w:p w14:paraId="374470C3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</w:p>
          <w:p w14:paraId="57A6C453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33C69C0A" w14:textId="77777777" w:rsidR="000C0F31" w:rsidRPr="00E02466" w:rsidRDefault="000C0F31" w:rsidP="000C0F31">
            <w:pPr>
              <w:rPr>
                <w:rFonts w:cs="Times New Roman"/>
                <w:szCs w:val="24"/>
              </w:rPr>
            </w:pPr>
          </w:p>
        </w:tc>
      </w:tr>
      <w:tr w:rsidR="000C0F31" w:rsidRPr="00E02466" w14:paraId="4AE37D7B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3A7FDD76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  <w:r w:rsidRPr="00E02466">
              <w:rPr>
                <w:rFonts w:cs="Times New Roman"/>
                <w:b/>
                <w:szCs w:val="24"/>
              </w:rPr>
              <w:t xml:space="preserve">A tantárgy alapvető irodalma és digitális segédanyagok </w:t>
            </w:r>
          </w:p>
          <w:p w14:paraId="565FC2DF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</w:p>
          <w:p w14:paraId="32C3B809" w14:textId="77777777" w:rsidR="000C0F31" w:rsidRPr="00E02466" w:rsidRDefault="000C0F31" w:rsidP="000C0F31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6343" w:type="dxa"/>
          </w:tcPr>
          <w:p w14:paraId="504193B6" w14:textId="6204FE7A" w:rsidR="009A08BA" w:rsidRPr="00E02466" w:rsidRDefault="009A08BA" w:rsidP="009A08BA">
            <w:pPr>
              <w:pStyle w:val="Listaszerbekezds"/>
              <w:numPr>
                <w:ilvl w:val="0"/>
                <w:numId w:val="3"/>
              </w:numPr>
              <w:ind w:left="275"/>
              <w:jc w:val="both"/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Дністрянський, М.С.: Геополітика: Навчальний посібник. ЛНУ ім. І. Франка. Львів, 2011.</w:t>
            </w:r>
          </w:p>
          <w:p w14:paraId="69052860" w14:textId="74A36ADB" w:rsidR="00001451" w:rsidRPr="00E02466" w:rsidRDefault="009A08BA" w:rsidP="00001451">
            <w:pPr>
              <w:numPr>
                <w:ilvl w:val="0"/>
                <w:numId w:val="3"/>
              </w:numPr>
              <w:ind w:left="275"/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Гольцов А.Г.: Геополітика та політична географія: Підручник. «Центр учбової літератури», Київ, 2012.</w:t>
            </w:r>
          </w:p>
          <w:p w14:paraId="7BB07AFE" w14:textId="1B7290EF" w:rsidR="00001451" w:rsidRPr="00E02466" w:rsidRDefault="00001451" w:rsidP="00001451">
            <w:pPr>
              <w:numPr>
                <w:ilvl w:val="0"/>
                <w:numId w:val="3"/>
              </w:numPr>
              <w:ind w:left="275"/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Szilágyi István: Geopolitika. Publikon, Pécs, 2013.</w:t>
            </w:r>
          </w:p>
          <w:p w14:paraId="4D1B27A7" w14:textId="77777777" w:rsidR="009A08BA" w:rsidRPr="00E02466" w:rsidRDefault="009A08BA" w:rsidP="00451691">
            <w:pPr>
              <w:rPr>
                <w:rFonts w:cs="Times New Roman"/>
                <w:szCs w:val="24"/>
              </w:rPr>
            </w:pPr>
          </w:p>
          <w:p w14:paraId="728DF456" w14:textId="598E8F45" w:rsidR="00DB4292" w:rsidRPr="00E02466" w:rsidRDefault="00DB4292" w:rsidP="00451691">
            <w:pPr>
              <w:rPr>
                <w:rFonts w:cs="Times New Roman"/>
                <w:szCs w:val="24"/>
              </w:rPr>
            </w:pPr>
            <w:r w:rsidRPr="00E02466">
              <w:rPr>
                <w:rFonts w:cs="Times New Roman"/>
                <w:szCs w:val="24"/>
              </w:rPr>
              <w:t>Kiegészítő szakirodalom és adatbázisok a 3. mellékletben.</w:t>
            </w:r>
          </w:p>
        </w:tc>
      </w:tr>
    </w:tbl>
    <w:p w14:paraId="1451A370" w14:textId="77777777" w:rsidR="00392D23" w:rsidRPr="00E02466" w:rsidRDefault="00392D23" w:rsidP="00392D23">
      <w:pPr>
        <w:rPr>
          <w:rFonts w:cs="Times New Roman"/>
          <w:szCs w:val="24"/>
        </w:rPr>
      </w:pPr>
    </w:p>
    <w:p w14:paraId="1AF7CBAB" w14:textId="77777777" w:rsidR="00441EF6" w:rsidRPr="00E02466" w:rsidRDefault="00441EF6" w:rsidP="00441EF6">
      <w:pPr>
        <w:ind w:left="360"/>
        <w:jc w:val="right"/>
        <w:rPr>
          <w:rFonts w:cs="Times New Roman"/>
          <w:szCs w:val="24"/>
        </w:rPr>
      </w:pPr>
      <w:r w:rsidRPr="00E02466">
        <w:rPr>
          <w:rFonts w:cs="Times New Roman"/>
          <w:szCs w:val="24"/>
        </w:rPr>
        <w:t>1. melléklet</w:t>
      </w:r>
    </w:p>
    <w:p w14:paraId="253A305E" w14:textId="7D1E93AA" w:rsidR="008D4AEA" w:rsidRPr="00E02466" w:rsidRDefault="008D4AEA" w:rsidP="008D4AEA">
      <w:pPr>
        <w:spacing w:after="120"/>
        <w:ind w:firstLine="708"/>
        <w:jc w:val="both"/>
      </w:pPr>
      <w:r w:rsidRPr="00E02466">
        <w:rPr>
          <w:b/>
          <w:sz w:val="28"/>
          <w:szCs w:val="28"/>
        </w:rPr>
        <w:t>A</w:t>
      </w:r>
      <w:r w:rsidRPr="00E02466">
        <w:rPr>
          <w:b/>
          <w:caps/>
        </w:rPr>
        <w:t xml:space="preserve"> </w:t>
      </w:r>
      <w:r w:rsidR="005C1B94" w:rsidRPr="00E02466">
        <w:rPr>
          <w:b/>
          <w:caps/>
          <w:sz w:val="28"/>
          <w:szCs w:val="28"/>
        </w:rPr>
        <w:t xml:space="preserve">POLITIKAI FÖLDRAJZ </w:t>
      </w:r>
      <w:r w:rsidRPr="00E02466">
        <w:rPr>
          <w:b/>
          <w:sz w:val="28"/>
          <w:szCs w:val="28"/>
        </w:rPr>
        <w:t>tantárgy tematikája</w:t>
      </w:r>
    </w:p>
    <w:p w14:paraId="445E5F17" w14:textId="77777777" w:rsidR="008D4AEA" w:rsidRPr="00E02466" w:rsidRDefault="008D4AEA" w:rsidP="008D4AEA">
      <w:pPr>
        <w:spacing w:after="120"/>
        <w:ind w:firstLine="708"/>
        <w:rPr>
          <w:b/>
          <w:i/>
        </w:rPr>
      </w:pPr>
    </w:p>
    <w:p w14:paraId="289C6A28" w14:textId="77777777" w:rsidR="005C1B94" w:rsidRPr="00E02466" w:rsidRDefault="005C1B94" w:rsidP="005C1B94">
      <w:pPr>
        <w:spacing w:after="120"/>
        <w:ind w:firstLine="708"/>
        <w:rPr>
          <w:b/>
          <w:i/>
        </w:rPr>
      </w:pPr>
      <w:r w:rsidRPr="00E02466">
        <w:rPr>
          <w:b/>
          <w:i/>
        </w:rPr>
        <w:t xml:space="preserve">A tantárgy </w:t>
      </w:r>
      <w:r w:rsidRPr="00E02466">
        <w:t xml:space="preserve">témakörei </w:t>
      </w:r>
      <w:r w:rsidRPr="00E02466">
        <w:rPr>
          <w:b/>
        </w:rPr>
        <w:t>két modulra</w:t>
      </w:r>
      <w:r w:rsidRPr="00E02466">
        <w:rPr>
          <w:b/>
          <w:i/>
        </w:rPr>
        <w:t xml:space="preserve"> </w:t>
      </w:r>
      <w:r w:rsidRPr="00E02466">
        <w:t>vannak bontva</w:t>
      </w:r>
      <w:r w:rsidRPr="00E02466">
        <w:rPr>
          <w:b/>
        </w:rPr>
        <w:t>:</w:t>
      </w:r>
    </w:p>
    <w:p w14:paraId="13A146BE" w14:textId="77777777" w:rsidR="005C1B94" w:rsidRPr="00E02466" w:rsidRDefault="005C1B94" w:rsidP="005C1B94">
      <w:pPr>
        <w:ind w:firstLineChars="200" w:firstLine="480"/>
        <w:jc w:val="both"/>
        <w:rPr>
          <w:b/>
          <w:u w:val="single"/>
        </w:rPr>
      </w:pPr>
      <w:r w:rsidRPr="00E02466">
        <w:rPr>
          <w:b/>
          <w:bCs/>
          <w:u w:val="single"/>
        </w:rPr>
        <w:t xml:space="preserve">1. modul. </w:t>
      </w:r>
      <w:r w:rsidRPr="00E02466">
        <w:rPr>
          <w:b/>
          <w:u w:val="single"/>
        </w:rPr>
        <w:t>A politikai földrajz alapjai; geopolitikai folyamatok a világban</w:t>
      </w:r>
    </w:p>
    <w:p w14:paraId="2D23B074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  <w:bCs/>
        </w:rPr>
        <w:t xml:space="preserve">1.1. </w:t>
      </w:r>
      <w:r w:rsidRPr="00E02466">
        <w:rPr>
          <w:b/>
        </w:rPr>
        <w:t>Bevezetés. A politikai földrajz tárgya és története</w:t>
      </w:r>
    </w:p>
    <w:p w14:paraId="4D352C47" w14:textId="77777777" w:rsidR="005C1B94" w:rsidRPr="00E02466" w:rsidRDefault="005C1B94" w:rsidP="005C1B94">
      <w:pPr>
        <w:ind w:firstLine="284"/>
        <w:jc w:val="both"/>
      </w:pPr>
      <w:r w:rsidRPr="00E02466">
        <w:t>Bevezetés. A politikai földrajz mint tudomány. A politikai földrajz tárgya, kapcsolata más tudományokkal. A geopolitika. A politikai földrajz vizsgálati módszerei. A politikai földrajz és a geopolitika kialakulása és fejlődéstörténete.</w:t>
      </w:r>
    </w:p>
    <w:p w14:paraId="266B0B83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1.2. A politikai földrajz alapfogalmai</w:t>
      </w:r>
    </w:p>
    <w:p w14:paraId="2BB8BD47" w14:textId="6942134C" w:rsidR="00AD414E" w:rsidRDefault="005C1B94" w:rsidP="005C1B94">
      <w:pPr>
        <w:ind w:firstLine="284"/>
        <w:jc w:val="both"/>
      </w:pPr>
      <w:r w:rsidRPr="00E02466">
        <w:t>A politikai földrajz alapvető fogalmi készlete. Az állam mint politikai földrajzi fogalom. Az államterület és az államhatár. A geopolitikai fekvés fogalma. Globális, regionális és szomszédsági elhelyezkedés.</w:t>
      </w:r>
    </w:p>
    <w:p w14:paraId="73A57050" w14:textId="15DF1F19" w:rsidR="005C1B94" w:rsidRPr="00E02466" w:rsidRDefault="00AD414E" w:rsidP="005C1B94">
      <w:pPr>
        <w:ind w:firstLine="284"/>
        <w:jc w:val="both"/>
      </w:pPr>
      <w:r>
        <w:t>A nemzetiségi viszonyokhoz kapcsolódó alapfogalmak A nacionalizmus típusai</w:t>
      </w:r>
    </w:p>
    <w:p w14:paraId="25150C14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1.3. A világ politikai térképe</w:t>
      </w:r>
    </w:p>
    <w:p w14:paraId="337D243F" w14:textId="77777777" w:rsidR="005C1B94" w:rsidRPr="00E02466" w:rsidRDefault="005C1B94" w:rsidP="005C1B94">
      <w:pPr>
        <w:ind w:firstLine="284"/>
        <w:jc w:val="both"/>
      </w:pPr>
      <w:r w:rsidRPr="00E02466">
        <w:t>A világ országai. Az államok csoportosítása méreteik, államformájuk, fejlettségi szintjük szerint. Az államok típusainak a megoszlása világrészek szerint. Külbirtokok.</w:t>
      </w:r>
    </w:p>
    <w:p w14:paraId="62E45B94" w14:textId="77777777" w:rsidR="005C1B94" w:rsidRPr="00E02466" w:rsidRDefault="005C1B94" w:rsidP="005C1B94">
      <w:pPr>
        <w:ind w:firstLine="284"/>
        <w:jc w:val="both"/>
      </w:pPr>
      <w:r w:rsidRPr="00E02466">
        <w:t>Nemzetközi szervezetek: típusaik, funkcióik, befolyásuk földrajza.</w:t>
      </w:r>
    </w:p>
    <w:p w14:paraId="4C4ADF81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1.4. Világpolitikai folyamatok korunkban</w:t>
      </w:r>
    </w:p>
    <w:p w14:paraId="522A7A3D" w14:textId="1E883AE0" w:rsidR="001B4D51" w:rsidRDefault="005C1B94" w:rsidP="00AD414E">
      <w:pPr>
        <w:ind w:firstLine="284"/>
        <w:jc w:val="both"/>
      </w:pPr>
      <w:r w:rsidRPr="00E02466">
        <w:t>A jelenkor meghatározó világpolitikai folyamatai. A politikai térkép változási irányai korunkban.</w:t>
      </w:r>
      <w:r w:rsidR="00AD414E" w:rsidRPr="00AD414E">
        <w:t xml:space="preserve"> </w:t>
      </w:r>
      <w:r w:rsidR="00AD414E">
        <w:t>Huntington elmélete a civilizációk konfrontációjáról Az USA geopolitikai szerepe a világban Oroszország politikai földrajzi ambíciói Kína – a globális geopolitika új szereplője</w:t>
      </w:r>
      <w:r w:rsidR="001B4D51">
        <w:t>.</w:t>
      </w:r>
    </w:p>
    <w:p w14:paraId="6F6D3CCA" w14:textId="6B477412" w:rsidR="005C1B94" w:rsidRPr="00E02466" w:rsidRDefault="00AD414E" w:rsidP="00AD414E">
      <w:pPr>
        <w:ind w:firstLine="284"/>
        <w:jc w:val="both"/>
      </w:pPr>
      <w:r w:rsidRPr="00AD414E">
        <w:t>A COVID-19 világjárvány világgazdasági és geopolitikai hatásai.</w:t>
      </w:r>
    </w:p>
    <w:p w14:paraId="4A43AF2B" w14:textId="77777777" w:rsidR="005C1B94" w:rsidRPr="00E02466" w:rsidRDefault="005C1B94" w:rsidP="005C1B94">
      <w:pPr>
        <w:ind w:firstLineChars="410" w:firstLine="984"/>
        <w:rPr>
          <w:b/>
        </w:rPr>
      </w:pPr>
      <w:r w:rsidRPr="00E02466">
        <w:rPr>
          <w:b/>
        </w:rPr>
        <w:t>1.5. “Forró pontok” a világ politikai térképén</w:t>
      </w:r>
    </w:p>
    <w:p w14:paraId="21A3F1DE" w14:textId="77777777" w:rsidR="005C1B94" w:rsidRPr="00E02466" w:rsidRDefault="005C1B94" w:rsidP="005C1B94">
      <w:pPr>
        <w:ind w:firstLine="284"/>
        <w:jc w:val="both"/>
      </w:pPr>
      <w:r w:rsidRPr="00E02466">
        <w:t>A „forró pontok” fogalma. Forró pontok Európában az utóbbi évtizedekben. Ázsia konfliktuszónái. Afrika – a polgárháborúk földrésze. Amerika forró pontjai.</w:t>
      </w:r>
    </w:p>
    <w:p w14:paraId="14027735" w14:textId="77777777" w:rsidR="005C1B94" w:rsidRPr="00E02466" w:rsidRDefault="005C1B94" w:rsidP="005C1B94">
      <w:pPr>
        <w:ind w:firstLineChars="410" w:firstLine="984"/>
        <w:rPr>
          <w:b/>
        </w:rPr>
      </w:pPr>
      <w:r w:rsidRPr="00E02466">
        <w:rPr>
          <w:b/>
        </w:rPr>
        <w:lastRenderedPageBreak/>
        <w:t>1.6. Európa politikai földrajzi dimenzióban</w:t>
      </w:r>
    </w:p>
    <w:p w14:paraId="3DA3E86C" w14:textId="77777777" w:rsidR="005C1B94" w:rsidRPr="00E02466" w:rsidRDefault="005C1B94" w:rsidP="005C1B94">
      <w:pPr>
        <w:ind w:firstLine="284"/>
        <w:jc w:val="both"/>
      </w:pPr>
      <w:r w:rsidRPr="00E02466">
        <w:t>Európa geopolitikai lehatárolása. A világrész helyzete a kétpólusú világrendszer felbomlása után. Az európai politikai kultúra fő értékei. Geopolitikai veszélyforrások Európában. Az ellenőrizetlen migráció. Etnikai problémák. A világrész jelenlegi politikai földrajzi térszerkezete. Az Európai Unió. A NATO.</w:t>
      </w:r>
    </w:p>
    <w:p w14:paraId="54184B9A" w14:textId="77777777" w:rsidR="005C1B94" w:rsidRPr="00E02466" w:rsidRDefault="005C1B94" w:rsidP="005C1B94">
      <w:pPr>
        <w:ind w:firstLine="284"/>
        <w:jc w:val="both"/>
      </w:pPr>
      <w:r w:rsidRPr="00E02466">
        <w:t>Közép-Európa. A fontosabb geopolitikai irányvonalak Közép-Európában.</w:t>
      </w:r>
    </w:p>
    <w:p w14:paraId="3AE009C6" w14:textId="77777777" w:rsidR="005C1B94" w:rsidRPr="00E02466" w:rsidRDefault="005C1B94" w:rsidP="005C1B94">
      <w:pPr>
        <w:ind w:left="709" w:hanging="709"/>
      </w:pPr>
    </w:p>
    <w:p w14:paraId="3FE3CA2B" w14:textId="77777777" w:rsidR="005C1B94" w:rsidRPr="00E02466" w:rsidRDefault="005C1B94" w:rsidP="005C1B94">
      <w:pPr>
        <w:ind w:firstLineChars="300" w:firstLine="720"/>
        <w:jc w:val="both"/>
        <w:rPr>
          <w:b/>
          <w:u w:val="single"/>
        </w:rPr>
      </w:pPr>
      <w:r w:rsidRPr="00E02466">
        <w:rPr>
          <w:b/>
          <w:bCs/>
          <w:u w:val="single"/>
        </w:rPr>
        <w:t xml:space="preserve">2. modul. </w:t>
      </w:r>
      <w:r w:rsidRPr="00E02466">
        <w:rPr>
          <w:b/>
          <w:u w:val="single"/>
        </w:rPr>
        <w:t>Régiónk politikai földrajzi sajátosságai</w:t>
      </w:r>
    </w:p>
    <w:p w14:paraId="20CFBA46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2.1. Ukrajna politikai földrajzi szemszögből</w:t>
      </w:r>
    </w:p>
    <w:p w14:paraId="5C29E36C" w14:textId="77777777" w:rsidR="005C1B94" w:rsidRPr="00E02466" w:rsidRDefault="005C1B94" w:rsidP="005C1B94">
      <w:pPr>
        <w:pStyle w:val="Szvegtrzsbehzssal"/>
        <w:widowControl/>
      </w:pPr>
      <w:r w:rsidRPr="00E02466">
        <w:t>Ukrajna politikai földrajzi fekvése, a szomszédsági viszonyok értékelése. Az ukrán külpolitika prioritásai.</w:t>
      </w:r>
    </w:p>
    <w:p w14:paraId="4E0697D3" w14:textId="77777777" w:rsidR="005C1B94" w:rsidRPr="00E02466" w:rsidRDefault="005C1B94" w:rsidP="005C1B94">
      <w:pPr>
        <w:pStyle w:val="Szvegtrzsbehzssal"/>
        <w:widowControl/>
      </w:pPr>
      <w:r w:rsidRPr="00E02466">
        <w:t>Regionális geopolitikai eltérések Ukrajnán belül. Nemzetiségi és felekezeti viszonyok az ország különböző régióiban. Választási földrajz. A 2013–14-es belpolitikai válság és azt követő orosz–ukrán háború.</w:t>
      </w:r>
    </w:p>
    <w:p w14:paraId="6DFB6193" w14:textId="77777777" w:rsidR="005C1B94" w:rsidRPr="00E02466" w:rsidRDefault="005C1B94" w:rsidP="005C1B94">
      <w:pPr>
        <w:pStyle w:val="Szvegtrzsbehzssal"/>
        <w:widowControl/>
      </w:pPr>
      <w:r w:rsidRPr="00E02466">
        <w:t>Az ország közigazgatási beosztása, annak problémái, jobbítási lehetőségei.</w:t>
      </w:r>
    </w:p>
    <w:p w14:paraId="5FDB4221" w14:textId="77777777" w:rsidR="005C1B94" w:rsidRPr="00E02466" w:rsidRDefault="005C1B94" w:rsidP="005C1B94">
      <w:pPr>
        <w:pStyle w:val="Szvegtrzsbehzssal"/>
        <w:widowControl/>
      </w:pPr>
    </w:p>
    <w:p w14:paraId="7984E465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2.2. A kárpátaljai magyarság, mint geopolitikai tényező</w:t>
      </w:r>
    </w:p>
    <w:p w14:paraId="7A3AF2EB" w14:textId="77777777" w:rsidR="005C1B94" w:rsidRPr="00E02466" w:rsidRDefault="005C1B94" w:rsidP="005C1B94">
      <w:pPr>
        <w:ind w:firstLine="284"/>
        <w:jc w:val="both"/>
      </w:pPr>
      <w:r w:rsidRPr="00E02466">
        <w:t>Történelmi előzmények. Kárpátalja nemzetiségi viszonyai.</w:t>
      </w:r>
    </w:p>
    <w:p w14:paraId="428627DE" w14:textId="77777777" w:rsidR="005C1B94" w:rsidRPr="00E02466" w:rsidRDefault="005C1B94" w:rsidP="005C1B94">
      <w:pPr>
        <w:ind w:firstLine="284"/>
        <w:jc w:val="both"/>
      </w:pPr>
      <w:r w:rsidRPr="00E02466">
        <w:t>A kárpátaljai magyarság: száma, területi elhelyezkedése, települései. Demográfiai sajátosságok. Felekezeti összetétel. Anyanyelvi oktatási intézmények. Gazdasági esélyek. A kárpátaljai magyarok politikai szervezetei. A magyar kormány politikája a kárpátaljai magyarsággal kapcsolatban.</w:t>
      </w:r>
    </w:p>
    <w:p w14:paraId="2FB44B49" w14:textId="77777777" w:rsidR="005C1B94" w:rsidRPr="00E02466" w:rsidRDefault="005C1B94" w:rsidP="005C1B94">
      <w:pPr>
        <w:ind w:firstLine="284"/>
        <w:jc w:val="both"/>
      </w:pPr>
      <w:r w:rsidRPr="00E02466">
        <w:t>Kárpátalja nemzetiségi viszonyai geopolitikai kontextusban. Az ukrán államhatalom viszonya Kárpátalja magyarsága politikai törekvéseihez.</w:t>
      </w:r>
    </w:p>
    <w:p w14:paraId="00807666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2.3. Magyarország geopolitikai helyzetének sajátosságai</w:t>
      </w:r>
    </w:p>
    <w:p w14:paraId="5B4AD7E8" w14:textId="77777777" w:rsidR="005C1B94" w:rsidRPr="00E02466" w:rsidRDefault="005C1B94" w:rsidP="005C1B94">
      <w:pPr>
        <w:ind w:firstLine="284"/>
        <w:jc w:val="both"/>
        <w:rPr>
          <w:b/>
        </w:rPr>
      </w:pPr>
      <w:r w:rsidRPr="00E02466">
        <w:t>Magyarország geopolitikai helyzetének a sajátosságai. A szomszédsági viszonyok értékelése. A trianoni örökség. A külpolitika prioritásai. A magyar belpolitika fő törésvonalai.</w:t>
      </w:r>
    </w:p>
    <w:p w14:paraId="66C81AF2" w14:textId="77777777" w:rsidR="005C1B94" w:rsidRPr="00E02466" w:rsidRDefault="005C1B94" w:rsidP="005C1B94">
      <w:pPr>
        <w:ind w:firstLineChars="400" w:firstLine="960"/>
        <w:rPr>
          <w:b/>
        </w:rPr>
      </w:pPr>
      <w:r w:rsidRPr="00E02466">
        <w:rPr>
          <w:b/>
        </w:rPr>
        <w:t>2.4. A kisebbségi kérdés politikai földrajzi aspektusai a Kárpát-medencében</w:t>
      </w:r>
    </w:p>
    <w:p w14:paraId="25BE9560" w14:textId="77777777" w:rsidR="005C1B94" w:rsidRPr="00E02466" w:rsidRDefault="005C1B94" w:rsidP="005C1B94">
      <w:pPr>
        <w:ind w:firstLine="284"/>
        <w:jc w:val="both"/>
      </w:pPr>
      <w:r w:rsidRPr="00E02466">
        <w:t>Történelmi előzmények. A Kárpát-medence nemzetiségi viszonyai.</w:t>
      </w:r>
    </w:p>
    <w:p w14:paraId="1B754717" w14:textId="77777777" w:rsidR="005C1B94" w:rsidRPr="00E02466" w:rsidRDefault="005C1B94" w:rsidP="005C1B94">
      <w:pPr>
        <w:ind w:firstLine="284"/>
        <w:jc w:val="both"/>
      </w:pPr>
      <w:r w:rsidRPr="00E02466">
        <w:t>Az erdélyi magyarok száma, településterülete, demográfiai helyzete, intézményrendszere, politikai szervezetei. Szlovákia magyarsága. A délvidéki magyarok. Magyarok szórványhelyzetben: Ausztriában, Szlovéniában, Horvátországban.</w:t>
      </w:r>
    </w:p>
    <w:p w14:paraId="7D34EE35" w14:textId="77777777" w:rsidR="005C1B94" w:rsidRPr="00E02466" w:rsidRDefault="005C1B94" w:rsidP="005C1B94">
      <w:pPr>
        <w:ind w:firstLine="284"/>
        <w:jc w:val="both"/>
      </w:pPr>
      <w:r w:rsidRPr="00E02466">
        <w:t>A magyar kormány politikája a magyar kisebbségekkel kapcsolatban.</w:t>
      </w:r>
    </w:p>
    <w:p w14:paraId="53A0936E" w14:textId="001B0BB2" w:rsidR="008D4AEA" w:rsidRPr="00E02466" w:rsidRDefault="008D4AEA" w:rsidP="008D4AEA">
      <w:pPr>
        <w:ind w:firstLineChars="400" w:firstLine="960"/>
        <w:jc w:val="both"/>
      </w:pPr>
    </w:p>
    <w:p w14:paraId="0950D9DF" w14:textId="05A1A4C1" w:rsidR="00A56274" w:rsidRPr="00E02466" w:rsidRDefault="00A56274" w:rsidP="003D5201">
      <w:pPr>
        <w:ind w:firstLineChars="354" w:firstLine="850"/>
        <w:rPr>
          <w:rFonts w:cs="Times New Roman"/>
          <w:szCs w:val="24"/>
        </w:rPr>
      </w:pPr>
    </w:p>
    <w:p w14:paraId="7DC2E3AD" w14:textId="77777777" w:rsidR="00441EF6" w:rsidRPr="00E02466" w:rsidRDefault="00441EF6" w:rsidP="00A56274">
      <w:pPr>
        <w:ind w:firstLineChars="354" w:firstLine="850"/>
        <w:rPr>
          <w:rFonts w:cs="Times New Roman"/>
          <w:szCs w:val="24"/>
        </w:rPr>
      </w:pPr>
    </w:p>
    <w:p w14:paraId="38A54F5F" w14:textId="77777777" w:rsidR="00441EF6" w:rsidRPr="00E02466" w:rsidRDefault="00441EF6" w:rsidP="00441EF6">
      <w:pPr>
        <w:ind w:left="360"/>
        <w:jc w:val="right"/>
        <w:rPr>
          <w:rFonts w:cs="Times New Roman"/>
          <w:szCs w:val="24"/>
        </w:rPr>
      </w:pPr>
      <w:r w:rsidRPr="00E02466">
        <w:rPr>
          <w:rFonts w:cs="Times New Roman"/>
          <w:szCs w:val="24"/>
        </w:rPr>
        <w:t>2. melléklet</w:t>
      </w:r>
    </w:p>
    <w:p w14:paraId="12AB7211" w14:textId="77777777" w:rsidR="001A473D" w:rsidRPr="00E02466" w:rsidRDefault="001A473D" w:rsidP="001A473D">
      <w:pPr>
        <w:jc w:val="center"/>
        <w:rPr>
          <w:b/>
        </w:rPr>
      </w:pPr>
      <w:r w:rsidRPr="00E02466">
        <w:rPr>
          <w:b/>
        </w:rPr>
        <w:t>Beszámoltatási rend</w:t>
      </w:r>
    </w:p>
    <w:p w14:paraId="5643C380" w14:textId="77777777" w:rsidR="001A473D" w:rsidRPr="00E02466" w:rsidRDefault="001A473D" w:rsidP="001A473D">
      <w:pPr>
        <w:pStyle w:val="Szvegtrzsbehzssal"/>
        <w:ind w:firstLine="0"/>
        <w:jc w:val="center"/>
        <w:rPr>
          <w:b/>
          <w:sz w:val="28"/>
          <w:szCs w:val="28"/>
        </w:rPr>
      </w:pPr>
      <w:r w:rsidRPr="00E02466">
        <w:rPr>
          <w:b/>
          <w:sz w:val="28"/>
          <w:szCs w:val="28"/>
        </w:rPr>
        <w:t>Politikai földrajzból</w:t>
      </w:r>
    </w:p>
    <w:p w14:paraId="00AFF0BA" w14:textId="77777777" w:rsidR="001A473D" w:rsidRPr="00E02466" w:rsidRDefault="001A473D" w:rsidP="001A473D">
      <w:pPr>
        <w:ind w:firstLine="709"/>
        <w:jc w:val="both"/>
      </w:pPr>
    </w:p>
    <w:p w14:paraId="78B2C045" w14:textId="268661D4" w:rsidR="001A473D" w:rsidRPr="00E02466" w:rsidRDefault="001A473D" w:rsidP="001A473D">
      <w:pPr>
        <w:ind w:firstLine="709"/>
        <w:jc w:val="both"/>
      </w:pPr>
      <w:r w:rsidRPr="00E02466">
        <w:t xml:space="preserve">A tárgy kreditértéke: </w:t>
      </w:r>
      <w:r w:rsidR="00FF7403">
        <w:t>4</w:t>
      </w:r>
      <w:r w:rsidRPr="00E02466">
        <w:t xml:space="preserve">, összóraszám: </w:t>
      </w:r>
      <w:r w:rsidR="00FF7403">
        <w:t>12</w:t>
      </w:r>
      <w:r w:rsidRPr="00E02466">
        <w:t>0.</w:t>
      </w:r>
    </w:p>
    <w:p w14:paraId="7C8719D0" w14:textId="0A4603B0" w:rsidR="001A473D" w:rsidRPr="00E02466" w:rsidRDefault="001A473D" w:rsidP="001A473D">
      <w:pPr>
        <w:ind w:firstLine="709"/>
        <w:jc w:val="both"/>
      </w:pPr>
      <w:r w:rsidRPr="00E02466">
        <w:t xml:space="preserve">Kontaktóraszám: </w:t>
      </w:r>
      <w:r w:rsidR="00883113">
        <w:t>2</w:t>
      </w:r>
      <w:r w:rsidRPr="00E02466">
        <w:t>0 ea. + 1</w:t>
      </w:r>
      <w:r w:rsidR="00883113">
        <w:t>0</w:t>
      </w:r>
      <w:r w:rsidRPr="00E02466">
        <w:t xml:space="preserve"> sz.</w:t>
      </w:r>
    </w:p>
    <w:p w14:paraId="65F64AF4" w14:textId="29D37C8E" w:rsidR="001A473D" w:rsidRPr="00E02466" w:rsidRDefault="001A473D" w:rsidP="001A473D">
      <w:pPr>
        <w:ind w:firstLine="720"/>
        <w:jc w:val="both"/>
      </w:pPr>
      <w:r w:rsidRPr="00E02466">
        <w:t xml:space="preserve">A tárgy </w:t>
      </w:r>
      <w:r w:rsidR="00FF7403">
        <w:t>beszámolóval</w:t>
      </w:r>
      <w:r w:rsidRPr="00E02466">
        <w:t xml:space="preserve"> zárul. A </w:t>
      </w:r>
      <w:r w:rsidR="00FF7403">
        <w:t>beszámoló ECTS érdemjegye</w:t>
      </w:r>
      <w:r w:rsidRPr="00E02466">
        <w:t xml:space="preserve"> az összpontszámnak megfelelően az alábbiak szerint alakul:</w:t>
      </w:r>
    </w:p>
    <w:p w14:paraId="34A65F5D" w14:textId="77777777" w:rsidR="001A473D" w:rsidRPr="00E02466" w:rsidRDefault="001A473D" w:rsidP="001A473D">
      <w:pPr>
        <w:ind w:firstLine="709"/>
        <w:jc w:val="both"/>
      </w:pPr>
    </w:p>
    <w:tbl>
      <w:tblPr>
        <w:tblW w:w="3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583"/>
      </w:tblGrid>
      <w:tr w:rsidR="00FF7403" w:rsidRPr="00E02466" w14:paraId="60151D0C" w14:textId="77777777" w:rsidTr="00FF7403">
        <w:trPr>
          <w:trHeight w:val="567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6DA53BC3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E02466">
              <w:rPr>
                <w:b/>
              </w:rPr>
              <w:t>ECTS érdemjegy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6F2A4E4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/>
              </w:rPr>
            </w:pPr>
            <w:r w:rsidRPr="00E02466">
              <w:rPr>
                <w:b/>
              </w:rPr>
              <w:t>A 100 pontos skálán</w:t>
            </w:r>
          </w:p>
        </w:tc>
      </w:tr>
      <w:tr w:rsidR="00FF7403" w:rsidRPr="00E02466" w14:paraId="2164F51C" w14:textId="77777777" w:rsidTr="00FF7403">
        <w:trPr>
          <w:trHeight w:val="56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25083D10" w14:textId="54C83B63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А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481B5146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90–100</w:t>
            </w:r>
          </w:p>
        </w:tc>
      </w:tr>
      <w:tr w:rsidR="00FF7403" w:rsidRPr="00E02466" w14:paraId="6D00C05D" w14:textId="77777777" w:rsidTr="00FF7403">
        <w:trPr>
          <w:trHeight w:val="56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14:paraId="391BFF99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022974EA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FF7403" w:rsidRPr="00E02466" w14:paraId="1AD1E8D3" w14:textId="77777777" w:rsidTr="00FF7403">
        <w:trPr>
          <w:trHeight w:val="56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50E0A317" w14:textId="0DCE594A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В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54DD88E3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82–89</w:t>
            </w:r>
          </w:p>
        </w:tc>
      </w:tr>
      <w:tr w:rsidR="00FF7403" w:rsidRPr="00E02466" w14:paraId="7B309ADE" w14:textId="77777777" w:rsidTr="00FF7403">
        <w:trPr>
          <w:trHeight w:val="56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14:paraId="01DDAAFE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2FF57890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FF7403" w:rsidRPr="00E02466" w14:paraId="171DACFC" w14:textId="77777777" w:rsidTr="00FF7403">
        <w:trPr>
          <w:trHeight w:val="56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12B22CF7" w14:textId="35515FA0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С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5873AC03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75–81</w:t>
            </w:r>
          </w:p>
        </w:tc>
      </w:tr>
      <w:tr w:rsidR="00FF7403" w:rsidRPr="00E02466" w14:paraId="7F7B8997" w14:textId="77777777" w:rsidTr="00FF7403">
        <w:trPr>
          <w:trHeight w:val="56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14:paraId="6882102B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60B32C8B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FF7403" w:rsidRPr="00E02466" w14:paraId="0E69B9FD" w14:textId="77777777" w:rsidTr="00FF7403">
        <w:trPr>
          <w:trHeight w:val="56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415A6323" w14:textId="493DE4C2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D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439A042A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64–74</w:t>
            </w:r>
          </w:p>
        </w:tc>
      </w:tr>
      <w:tr w:rsidR="00FF7403" w:rsidRPr="00E02466" w14:paraId="1AF5D5A3" w14:textId="77777777" w:rsidTr="00FF7403">
        <w:trPr>
          <w:trHeight w:val="56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14:paraId="0910DA8F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669D438A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  <w:tr w:rsidR="00FF7403" w:rsidRPr="00E02466" w14:paraId="4B6A9D25" w14:textId="77777777" w:rsidTr="00FF7403">
        <w:trPr>
          <w:trHeight w:val="567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641199BE" w14:textId="667DB825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243EB76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60–63</w:t>
            </w:r>
          </w:p>
        </w:tc>
      </w:tr>
      <w:tr w:rsidR="00FF7403" w:rsidRPr="00E02466" w14:paraId="468D443E" w14:textId="77777777" w:rsidTr="00FF7403">
        <w:trPr>
          <w:trHeight w:val="567"/>
          <w:jc w:val="center"/>
        </w:trPr>
        <w:tc>
          <w:tcPr>
            <w:tcW w:w="1582" w:type="dxa"/>
            <w:shd w:val="clear" w:color="auto" w:fill="auto"/>
            <w:vAlign w:val="center"/>
          </w:tcPr>
          <w:p w14:paraId="541B74A6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Fx</w:t>
            </w:r>
            <w:r w:rsidRPr="00E02466">
              <w:br/>
              <w:t>elégtelen, javítható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C56E6D6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35–59</w:t>
            </w:r>
          </w:p>
        </w:tc>
      </w:tr>
      <w:tr w:rsidR="00FF7403" w:rsidRPr="00E02466" w14:paraId="52B92BFA" w14:textId="77777777" w:rsidTr="00FF7403">
        <w:trPr>
          <w:trHeight w:val="567"/>
          <w:jc w:val="center"/>
        </w:trPr>
        <w:tc>
          <w:tcPr>
            <w:tcW w:w="1582" w:type="dxa"/>
            <w:vMerge w:val="restart"/>
            <w:shd w:val="clear" w:color="auto" w:fill="auto"/>
            <w:vAlign w:val="center"/>
          </w:tcPr>
          <w:p w14:paraId="347FD1EB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F</w:t>
            </w:r>
            <w:r w:rsidRPr="00E02466">
              <w:br/>
              <w:t>elégtelen, újra felveendő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</w:tcPr>
          <w:p w14:paraId="26A50495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  <w:r w:rsidRPr="00E02466">
              <w:t>0–34</w:t>
            </w:r>
          </w:p>
        </w:tc>
      </w:tr>
      <w:tr w:rsidR="00FF7403" w:rsidRPr="00E02466" w14:paraId="786D88A5" w14:textId="77777777" w:rsidTr="00FF7403">
        <w:trPr>
          <w:trHeight w:val="567"/>
          <w:jc w:val="center"/>
        </w:trPr>
        <w:tc>
          <w:tcPr>
            <w:tcW w:w="1582" w:type="dxa"/>
            <w:vMerge/>
            <w:shd w:val="clear" w:color="auto" w:fill="auto"/>
            <w:vAlign w:val="center"/>
          </w:tcPr>
          <w:p w14:paraId="24D903E4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  <w:tc>
          <w:tcPr>
            <w:tcW w:w="1583" w:type="dxa"/>
            <w:vMerge/>
            <w:shd w:val="clear" w:color="auto" w:fill="auto"/>
            <w:vAlign w:val="center"/>
          </w:tcPr>
          <w:p w14:paraId="34771526" w14:textId="77777777" w:rsidR="00FF7403" w:rsidRPr="00E02466" w:rsidRDefault="00FF7403" w:rsidP="001A47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</w:tc>
      </w:tr>
    </w:tbl>
    <w:p w14:paraId="1D201C4D" w14:textId="77777777" w:rsidR="001A473D" w:rsidRPr="00E02466" w:rsidRDefault="001A473D" w:rsidP="001A473D">
      <w:pPr>
        <w:ind w:firstLine="709"/>
        <w:jc w:val="both"/>
      </w:pPr>
    </w:p>
    <w:p w14:paraId="73EA8146" w14:textId="77777777" w:rsidR="001A473D" w:rsidRPr="00E02466" w:rsidRDefault="001A473D" w:rsidP="001A473D">
      <w:pPr>
        <w:ind w:firstLine="709"/>
        <w:jc w:val="both"/>
      </w:pPr>
      <w:r w:rsidRPr="00E02466">
        <w:t>A hallgató összpontszáma a következő részekből tevődik össze:</w:t>
      </w:r>
    </w:p>
    <w:p w14:paraId="066E4954" w14:textId="19C1909B" w:rsidR="001A473D" w:rsidRPr="00E02466" w:rsidRDefault="001A473D" w:rsidP="001A473D">
      <w:pPr>
        <w:ind w:firstLine="709"/>
        <w:jc w:val="both"/>
      </w:pPr>
      <w:r w:rsidRPr="00E02466">
        <w:rPr>
          <w:b/>
        </w:rPr>
        <w:t xml:space="preserve">1. modul – </w:t>
      </w:r>
      <w:r w:rsidR="00FF7403">
        <w:rPr>
          <w:b/>
        </w:rPr>
        <w:t>60</w:t>
      </w:r>
      <w:r w:rsidRPr="00E02466">
        <w:rPr>
          <w:b/>
        </w:rPr>
        <w:t xml:space="preserve"> pont</w:t>
      </w:r>
      <w:r w:rsidRPr="00E02466">
        <w:t>, ebből:</w:t>
      </w:r>
    </w:p>
    <w:p w14:paraId="4FFFC866" w14:textId="58527785" w:rsidR="001A473D" w:rsidRPr="00E02466" w:rsidRDefault="001A473D" w:rsidP="001A473D">
      <w:pPr>
        <w:numPr>
          <w:ilvl w:val="0"/>
          <w:numId w:val="1"/>
        </w:numPr>
        <w:spacing w:after="0" w:line="240" w:lineRule="auto"/>
        <w:jc w:val="both"/>
      </w:pPr>
      <w:r w:rsidRPr="00E02466">
        <w:t>1. számú modulzáró dolgozat (A politikai földrajz alapjai</w:t>
      </w:r>
      <w:r w:rsidR="000B2379">
        <w:t>,</w:t>
      </w:r>
      <w:r w:rsidRPr="00E02466">
        <w:t xml:space="preserve"> geopolitikai folyamatok a világban</w:t>
      </w:r>
      <w:r w:rsidR="000B2379">
        <w:t>; 1–47. kérdések</w:t>
      </w:r>
      <w:r w:rsidRPr="00E02466">
        <w:t xml:space="preserve">) – </w:t>
      </w:r>
      <w:r w:rsidR="00FF7403">
        <w:t>40</w:t>
      </w:r>
      <w:r w:rsidRPr="00E02466">
        <w:t> pont.</w:t>
      </w:r>
    </w:p>
    <w:p w14:paraId="22B7C354" w14:textId="10440A8C" w:rsidR="001A473D" w:rsidRPr="00E02466" w:rsidRDefault="001A473D" w:rsidP="001A473D">
      <w:pPr>
        <w:numPr>
          <w:ilvl w:val="0"/>
          <w:numId w:val="1"/>
        </w:numPr>
        <w:spacing w:after="0" w:line="240" w:lineRule="auto"/>
        <w:jc w:val="both"/>
      </w:pPr>
      <w:r w:rsidRPr="00E02466">
        <w:t xml:space="preserve">Szemináriumokon való részvétel – </w:t>
      </w:r>
      <w:r w:rsidR="00FF7403">
        <w:t>15</w:t>
      </w:r>
      <w:r w:rsidRPr="00E02466">
        <w:t xml:space="preserve"> pont.</w:t>
      </w:r>
    </w:p>
    <w:p w14:paraId="7ECD31EC" w14:textId="77777777" w:rsidR="001A473D" w:rsidRPr="00E02466" w:rsidRDefault="001A473D" w:rsidP="001A473D">
      <w:pPr>
        <w:numPr>
          <w:ilvl w:val="0"/>
          <w:numId w:val="1"/>
        </w:numPr>
        <w:spacing w:after="0" w:line="240" w:lineRule="auto"/>
        <w:jc w:val="both"/>
      </w:pPr>
      <w:r w:rsidRPr="00E02466">
        <w:t>A helynévanyag (országok, fővárosok, forró pontok) ismerete – 5 pont.</w:t>
      </w:r>
    </w:p>
    <w:p w14:paraId="7A0A0EF3" w14:textId="77777777" w:rsidR="00FF7403" w:rsidRDefault="00FF7403" w:rsidP="001A473D">
      <w:pPr>
        <w:ind w:firstLine="709"/>
        <w:jc w:val="both"/>
        <w:rPr>
          <w:b/>
        </w:rPr>
      </w:pPr>
    </w:p>
    <w:p w14:paraId="210124B8" w14:textId="6EEC7B75" w:rsidR="001A473D" w:rsidRPr="00E02466" w:rsidRDefault="001A473D" w:rsidP="001A473D">
      <w:pPr>
        <w:ind w:firstLine="709"/>
        <w:jc w:val="both"/>
      </w:pPr>
      <w:r w:rsidRPr="00E02466">
        <w:rPr>
          <w:b/>
        </w:rPr>
        <w:t>2. modul –</w:t>
      </w:r>
      <w:r w:rsidR="00FF7403">
        <w:rPr>
          <w:b/>
        </w:rPr>
        <w:t xml:space="preserve"> 40</w:t>
      </w:r>
      <w:r w:rsidRPr="00E02466">
        <w:rPr>
          <w:b/>
        </w:rPr>
        <w:t xml:space="preserve"> pont</w:t>
      </w:r>
      <w:r w:rsidRPr="00E02466">
        <w:t>, ebből:</w:t>
      </w:r>
    </w:p>
    <w:p w14:paraId="43EA7598" w14:textId="03BB987C" w:rsidR="001A473D" w:rsidRPr="00E02466" w:rsidRDefault="001A473D" w:rsidP="001A473D">
      <w:pPr>
        <w:numPr>
          <w:ilvl w:val="0"/>
          <w:numId w:val="1"/>
        </w:numPr>
        <w:spacing w:after="0" w:line="240" w:lineRule="auto"/>
        <w:jc w:val="both"/>
      </w:pPr>
      <w:r w:rsidRPr="00E02466">
        <w:t>2. számú modulzáró dolgozat (Régiónk politikai földrajzi sajátosságai</w:t>
      </w:r>
      <w:r w:rsidR="000B2379">
        <w:t>; 48–66. kérdések</w:t>
      </w:r>
      <w:r w:rsidRPr="00E02466">
        <w:t xml:space="preserve">) – </w:t>
      </w:r>
      <w:r w:rsidR="00FF7403">
        <w:t>20</w:t>
      </w:r>
      <w:r w:rsidRPr="00E02466">
        <w:t> pont.</w:t>
      </w:r>
    </w:p>
    <w:p w14:paraId="14AE1E64" w14:textId="6478844E" w:rsidR="001A473D" w:rsidRPr="00E02466" w:rsidRDefault="001A473D" w:rsidP="001A473D">
      <w:pPr>
        <w:numPr>
          <w:ilvl w:val="0"/>
          <w:numId w:val="1"/>
        </w:numPr>
        <w:spacing w:after="0" w:line="240" w:lineRule="auto"/>
        <w:jc w:val="both"/>
      </w:pPr>
      <w:r w:rsidRPr="00E02466">
        <w:lastRenderedPageBreak/>
        <w:t>Szemináriumokon való részvétel</w:t>
      </w:r>
      <w:r w:rsidR="00FF7403">
        <w:t xml:space="preserve"> </w:t>
      </w:r>
      <w:r w:rsidRPr="00E02466">
        <w:t>– 1</w:t>
      </w:r>
      <w:r w:rsidR="00FF7403">
        <w:t>5</w:t>
      </w:r>
      <w:r w:rsidRPr="00E02466">
        <w:t xml:space="preserve"> pont.</w:t>
      </w:r>
    </w:p>
    <w:p w14:paraId="76D09174" w14:textId="77777777" w:rsidR="001A473D" w:rsidRPr="00E02466" w:rsidRDefault="001A473D" w:rsidP="001A473D">
      <w:pPr>
        <w:numPr>
          <w:ilvl w:val="0"/>
          <w:numId w:val="1"/>
        </w:numPr>
        <w:spacing w:after="0" w:line="240" w:lineRule="auto"/>
        <w:jc w:val="both"/>
      </w:pPr>
      <w:r w:rsidRPr="00E02466">
        <w:t>A helynévanyag (városok, régiók Ukrajnában és a Kárpát-medencében) ismerete – 5 pont.</w:t>
      </w:r>
    </w:p>
    <w:p w14:paraId="67E74482" w14:textId="77777777" w:rsidR="00FF7403" w:rsidRDefault="00FF7403" w:rsidP="001A473D">
      <w:pPr>
        <w:ind w:firstLine="709"/>
        <w:jc w:val="both"/>
        <w:rPr>
          <w:b/>
        </w:rPr>
      </w:pPr>
    </w:p>
    <w:p w14:paraId="6CF143F5" w14:textId="70A7940A" w:rsidR="001A473D" w:rsidRPr="00E02466" w:rsidRDefault="001A473D" w:rsidP="001A473D">
      <w:pPr>
        <w:ind w:firstLine="709"/>
        <w:jc w:val="both"/>
      </w:pPr>
      <w:r w:rsidRPr="00E02466">
        <w:t>Mindegyik modul érvényességének feltétele a maximális pontszám 60%-ának a megszerzése.</w:t>
      </w:r>
    </w:p>
    <w:p w14:paraId="26CD5140" w14:textId="77777777" w:rsidR="00401248" w:rsidRPr="00E02466" w:rsidRDefault="00401248" w:rsidP="00401248">
      <w:pPr>
        <w:jc w:val="center"/>
      </w:pPr>
    </w:p>
    <w:p w14:paraId="11A7BC4D" w14:textId="60A8D93F" w:rsidR="00E02466" w:rsidRPr="00E02466" w:rsidRDefault="00AB51D6" w:rsidP="00E02466">
      <w:pPr>
        <w:ind w:firstLine="709"/>
        <w:jc w:val="both"/>
      </w:pPr>
      <w:bookmarkStart w:id="1" w:name="_Hlk63632326"/>
      <w:r>
        <w:t>Modulzáró dolgozat</w:t>
      </w:r>
      <w:r w:rsidR="00E02466" w:rsidRPr="00E02466">
        <w:t xml:space="preserve">kérdések politikai földrajzból / </w:t>
      </w:r>
      <w:r>
        <w:rPr>
          <w:lang w:val="uk-UA"/>
        </w:rPr>
        <w:t>П</w:t>
      </w:r>
      <w:r w:rsidR="00E02466" w:rsidRPr="00E02466">
        <w:t>итання</w:t>
      </w:r>
      <w:r>
        <w:rPr>
          <w:lang w:val="uk-UA"/>
        </w:rPr>
        <w:t xml:space="preserve"> МКР</w:t>
      </w:r>
      <w:r w:rsidR="00E02466" w:rsidRPr="00E02466">
        <w:t xml:space="preserve"> з політичної географії:</w:t>
      </w:r>
    </w:p>
    <w:p w14:paraId="6AEF8C2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politikai földrajz tárgya, helye a tudományok rendszerében / Предмет політичної географії, її місце в системі наук.</w:t>
      </w:r>
    </w:p>
    <w:p w14:paraId="02E04DCC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politikai földrajz fejlődése a XIX. század elejéig. Kant, Ritter és Malthus ehhez való hozzájárulása / Розвиток політичної географії до початку ХІХ століття. Внесок Канта, Ріттера і Мальтуса в розвиток політичної географії.</w:t>
      </w:r>
    </w:p>
    <w:p w14:paraId="72154361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Ratzel, mint a politikai földrajz megteremtője / Ратцель – основоположник політичної географії.</w:t>
      </w:r>
    </w:p>
    <w:p w14:paraId="34C6C9E4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Kjellén és Mackinder elméletei / Геополітичні ідеї Челлена і Маккіндера.</w:t>
      </w:r>
    </w:p>
    <w:p w14:paraId="493BFEBA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Fukuyama és a történelem vége / Фукуяма та кінець історії.</w:t>
      </w:r>
    </w:p>
    <w:p w14:paraId="1DA809AD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Brzezinski nagy sakktáblája / «Велика шахівниця» Бжезинського.</w:t>
      </w:r>
    </w:p>
    <w:p w14:paraId="5287FF1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Politikai földrajzi kutatások Magyarországon és Ukrajnában / Політико-географічні дослідження в Україні та Угорщині.</w:t>
      </w:r>
    </w:p>
    <w:p w14:paraId="46524656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állam földrajzi értelemben. Az állam funkciói / Держава в географічному аспекті. Функції держави.</w:t>
      </w:r>
    </w:p>
    <w:p w14:paraId="5D612C6E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államhatár, típusai / Державний кордон, його типи.</w:t>
      </w:r>
    </w:p>
    <w:p w14:paraId="73F253F8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világ politikai térképe, változásának fő irányai / Політична карта світу, основні напрямки її зміни.</w:t>
      </w:r>
    </w:p>
    <w:p w14:paraId="328C536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Új országok a világ politikai térképén (1990 óta) / Нові країни на політичній карті світу (які з’явилися після 1990 року).</w:t>
      </w:r>
    </w:p>
    <w:p w14:paraId="4C681EBC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Külbirtokok a világ politikai térképén / Заморські володіння на політичній карті світу.</w:t>
      </w:r>
    </w:p>
    <w:p w14:paraId="516FF25B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Nemzetközi szervezetek: típusaik, funkcióik, befolyásuk földrajza / Міжнародні організації: типи, функції, географія впливу.</w:t>
      </w:r>
    </w:p>
    <w:p w14:paraId="4EB161A7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nemzetiségi viszonyokhoz kapcsolódó alapfogalmak / Основні поняття, що пов’язані з міжетнічними відносинами.</w:t>
      </w:r>
    </w:p>
    <w:p w14:paraId="05FC204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nacionalizmus típusai / Типи націоналізму.</w:t>
      </w:r>
    </w:p>
    <w:p w14:paraId="346F311D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Világpolitikai folyamatok korunkban / Світові політичні процеси сучасності.</w:t>
      </w:r>
    </w:p>
    <w:p w14:paraId="28BBFFE7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Huntington elmélete a civilizációk konfrontációjáról / Теорія Гантінгтона про зіткнення цивілізацій.</w:t>
      </w:r>
    </w:p>
    <w:p w14:paraId="4F54F6A4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USA geopolitikai szerepe a világban / Геополітична роль США в світі.</w:t>
      </w:r>
    </w:p>
    <w:p w14:paraId="0986D47D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Oroszország politikai földrajzi ambíciói / Політико-географічні амбіції Росії.</w:t>
      </w:r>
    </w:p>
    <w:p w14:paraId="149269E6" w14:textId="6C169AB8" w:rsid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Kína – a globális geopolitika új szereplője / Китай – новий актор глобальної геополітики.</w:t>
      </w:r>
    </w:p>
    <w:p w14:paraId="3A3A7037" w14:textId="4196F33C" w:rsidR="00FD5FB4" w:rsidRPr="00E02466" w:rsidRDefault="00FD5FB4" w:rsidP="00402EA2">
      <w:pPr>
        <w:numPr>
          <w:ilvl w:val="0"/>
          <w:numId w:val="4"/>
        </w:numPr>
        <w:spacing w:after="0" w:line="240" w:lineRule="auto"/>
        <w:jc w:val="both"/>
      </w:pPr>
      <w:bookmarkStart w:id="2" w:name="_Hlk63619361"/>
      <w:r>
        <w:t xml:space="preserve">A COVID-19 </w:t>
      </w:r>
      <w:r w:rsidR="00AD414E">
        <w:t xml:space="preserve">világjárvány </w:t>
      </w:r>
      <w:r>
        <w:t>világgazdasági és geopolitikai hatásai.</w:t>
      </w:r>
    </w:p>
    <w:bookmarkEnd w:id="2"/>
    <w:p w14:paraId="4FF54FA8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Európa politikai földrajzi térszerkezete / Політико-географічна структура Європи.</w:t>
      </w:r>
    </w:p>
    <w:p w14:paraId="10FDB53A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Európai politikai értékek / Європейські політичні цінності.</w:t>
      </w:r>
    </w:p>
    <w:p w14:paraId="701E39B3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Politikai földrajzi veszélyforrások Európában / Політико-географічні загрози в Європі.</w:t>
      </w:r>
    </w:p>
    <w:p w14:paraId="52987ABE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Európai Unió. A Brexit / Європейський союз. Брекзіт.</w:t>
      </w:r>
    </w:p>
    <w:p w14:paraId="3EA9A876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NATO / НАТО.</w:t>
      </w:r>
    </w:p>
    <w:p w14:paraId="0DB07DC1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Rendezett helyzetű nemzeti kisebbségek Európában / Національні меншини в Європі із забезпеченими правами.</w:t>
      </w:r>
    </w:p>
    <w:p w14:paraId="46D5022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cigány kérdés Európa országaiban / Проблема циган (ромів) в країнах Європи.</w:t>
      </w:r>
    </w:p>
    <w:p w14:paraId="74C025A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Európán kívülről érkezett bevándorlók Nyugat-Európában / Іммігранти в Західній Європі з країн, що розвиваються.</w:t>
      </w:r>
    </w:p>
    <w:p w14:paraId="33DE6D30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lastRenderedPageBreak/>
        <w:t>Orosz kisebbségek Kelet-Európa volt szovjet tagköztársaságaiban / Російські меншини в пострадянських державах Східної Європи.</w:t>
      </w:r>
    </w:p>
    <w:p w14:paraId="770F991C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Közép-Európa fogalma / Поняття Центральної Європи.</w:t>
      </w:r>
    </w:p>
    <w:p w14:paraId="2C71BCBC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Jelenkori politikai irányvonalak Közép-Európában / Сучасні політичні тренди в Центральній Європі.</w:t>
      </w:r>
    </w:p>
    <w:p w14:paraId="226251FD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észak-írországi helyzet / Ситуація в Північній Ірландії.</w:t>
      </w:r>
    </w:p>
    <w:p w14:paraId="30F01AA6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baszk szeparatizmus politikai földrajzi aspektusai / Політико-географічні аспекти баскського сепаратизму.</w:t>
      </w:r>
    </w:p>
    <w:p w14:paraId="063B0D94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katalán szeparatizmus politikai földrajzi aspektusai / Політико-географічні аспекти каталонського сепаратизму.</w:t>
      </w:r>
    </w:p>
    <w:p w14:paraId="22848DE1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ciprusi görög–török viszály / Греко-турецький конфлікт на Кіпрі.</w:t>
      </w:r>
    </w:p>
    <w:p w14:paraId="5243C38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jugoszláv utódállamok politikai földrajzi viszonyai / Політико-географічні стосунки держав постюгославського простору.</w:t>
      </w:r>
    </w:p>
    <w:p w14:paraId="0CB12D9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Szeparatizmus a Kaukázus térségében / Сепаратизм в Кавказькому регіоні.</w:t>
      </w:r>
    </w:p>
    <w:p w14:paraId="042EFD5C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afganisztáni helyzet politikai földrajzi aspektusai / Політико-географічні аспекти ситуації в Афганістані.</w:t>
      </w:r>
    </w:p>
    <w:p w14:paraId="19BA5D6F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izraeli–arab konfliktus / Арабо-ізраїльський конфлікт.</w:t>
      </w:r>
    </w:p>
    <w:p w14:paraId="1D9F28D8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Irak mint forró pont a politikai térképen / Ірак як гаряча точка на політичній карті.</w:t>
      </w:r>
    </w:p>
    <w:p w14:paraId="7DEE9ED0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szíriai polgárháború / Громадянська війна в Сирії.</w:t>
      </w:r>
    </w:p>
    <w:p w14:paraId="464F822E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kurd kérdés / Курдське питання.</w:t>
      </w:r>
    </w:p>
    <w:p w14:paraId="7341F8D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indiai–pakisztáni viszály politikai földrajzi vetületei / Політико-географічні аспекти індо-пакістанського конфлікту.</w:t>
      </w:r>
    </w:p>
    <w:p w14:paraId="44F48A61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Tajvan politikai földrajzi helyzete / Політико-географічне положення Тайваню.</w:t>
      </w:r>
    </w:p>
    <w:p w14:paraId="746D744A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koreai konfliktus / Корейський конфлікт.</w:t>
      </w:r>
    </w:p>
    <w:p w14:paraId="26133EE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Muzulmán–keresztény ellentétek Ázsia és Afrika államaiban / Протистояння мусульман і християн в країнах Азії та Африки.</w:t>
      </w:r>
    </w:p>
    <w:p w14:paraId="4B612638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Ukrajna politikai földrajzi fekvésének értékelése / Оцінка політико-географічного положення України.</w:t>
      </w:r>
    </w:p>
    <w:p w14:paraId="6904074F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Az ukrán külpolitika meghatározó tényezői és fő prioritásai / Визначальні чинники та головні пріоритети зовнішньої політики України.</w:t>
      </w:r>
    </w:p>
    <w:p w14:paraId="5A996127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Regionális politikai földrajzi eltérések Ukrajnán belül / Регіональні політико-географічні відмінності в межах України.</w:t>
      </w:r>
    </w:p>
    <w:p w14:paraId="4930EDE2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Ukrajna választási földrajza / Електоральна географія України.</w:t>
      </w:r>
    </w:p>
    <w:p w14:paraId="7522D356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2013–14-es belpolitikai válság Ukrajnában / Внутрішньополітична криза в Україні 2013–2014 років.</w:t>
      </w:r>
    </w:p>
    <w:p w14:paraId="54127B1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2014 óta tartó orosz–ukrán konfliktus / Російсько-український конфлікт після 2014 року.</w:t>
      </w:r>
    </w:p>
    <w:p w14:paraId="6408C3BF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Magyarország politikai földrajzi fekvésének értékelése.</w:t>
      </w:r>
    </w:p>
    <w:p w14:paraId="3F4A5E8A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magyar külpolitika meghatározó tényezői és fő prioritásai / Визначальні чинники та головні пріоритети зовнішньої політики Угорщини.</w:t>
      </w:r>
    </w:p>
    <w:p w14:paraId="23199A0B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kárpátaljai magyarság története / Історія угорців Закарпаття.</w:t>
      </w:r>
    </w:p>
    <w:p w14:paraId="28375D88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kárpátaljai magyarság településterülete, lélekszámának alakulása / Розселення та зміна чисельності угорців Закарпаття.</w:t>
      </w:r>
    </w:p>
    <w:p w14:paraId="6F0BF37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kárpátaljai magyarság felekezeti és oktatási viszonyai / Конфесійний склад та освітні можливості угорців Закарпаття.</w:t>
      </w:r>
    </w:p>
    <w:p w14:paraId="3887D387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kárpátaljai magyarság gazdasági esélyei / Економічні шанси угорців Закарпаття.</w:t>
      </w:r>
    </w:p>
    <w:p w14:paraId="4DCABDFB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Külföldi munkavállalás a kárpátaljai magyarok körében / Трудова міграція серед угорців Закарпаття.</w:t>
      </w:r>
    </w:p>
    <w:p w14:paraId="75E71B26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kárpátaljai magyarság politikai szerveződése / Політичні організації угорців Закарпаття.</w:t>
      </w:r>
    </w:p>
    <w:p w14:paraId="3E098042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magyar kártya a jelenlegi ukrán kül- és belpolitikában / Угорське питання в сучасній українській зовнішній та внутрішній політиці.</w:t>
      </w:r>
    </w:p>
    <w:p w14:paraId="0D8A3CC5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Magyar kisebbségek a Kárpát-medencében / Угорські меншини в країнах Карпатського басейну.</w:t>
      </w:r>
    </w:p>
    <w:p w14:paraId="0B4A0E69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lastRenderedPageBreak/>
        <w:t>Az erdélyi magyarok / Угорці в Трансільванії.</w:t>
      </w:r>
    </w:p>
    <w:p w14:paraId="33179881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Magyarok Szlovákiában / Угорці в Словаччині.</w:t>
      </w:r>
    </w:p>
    <w:p w14:paraId="2B4255D8" w14:textId="77777777" w:rsidR="00E02466" w:rsidRPr="00E02466" w:rsidRDefault="00E02466" w:rsidP="00402EA2">
      <w:pPr>
        <w:numPr>
          <w:ilvl w:val="0"/>
          <w:numId w:val="4"/>
        </w:numPr>
        <w:spacing w:after="0" w:line="240" w:lineRule="auto"/>
        <w:jc w:val="both"/>
      </w:pPr>
      <w:r w:rsidRPr="00E02466">
        <w:t>A délvidéki magyarok / Угорці в Сербії.</w:t>
      </w:r>
    </w:p>
    <w:p w14:paraId="2AE4162A" w14:textId="77777777" w:rsidR="00E02466" w:rsidRPr="00E02466" w:rsidRDefault="00E02466" w:rsidP="00E02466">
      <w:pPr>
        <w:jc w:val="both"/>
      </w:pPr>
    </w:p>
    <w:bookmarkEnd w:id="1"/>
    <w:p w14:paraId="0CFF5F30" w14:textId="77777777" w:rsidR="00E02466" w:rsidRPr="00A01600" w:rsidRDefault="00E02466" w:rsidP="00E02466">
      <w:pPr>
        <w:jc w:val="both"/>
        <w:rPr>
          <w:b/>
        </w:rPr>
      </w:pPr>
      <w:r w:rsidRPr="003800B8">
        <w:t xml:space="preserve">Az </w:t>
      </w:r>
      <w:r w:rsidRPr="00A01600">
        <w:rPr>
          <w:b/>
        </w:rPr>
        <w:t>1. számú modulzáró dolgozat</w:t>
      </w:r>
      <w:r w:rsidRPr="003800B8">
        <w:t xml:space="preserve"> </w:t>
      </w:r>
      <w:r>
        <w:t>nyolc</w:t>
      </w:r>
      <w:r w:rsidRPr="003800B8">
        <w:t xml:space="preserve"> kérdést tartalmaz az </w:t>
      </w:r>
      <w:r>
        <w:t>1–47.</w:t>
      </w:r>
      <w:r w:rsidRPr="003800B8">
        <w:t xml:space="preserve"> </w:t>
      </w:r>
      <w:r>
        <w:t>vizsgakérdésekből.</w:t>
      </w:r>
    </w:p>
    <w:p w14:paraId="3BF368D0" w14:textId="77777777" w:rsidR="00E02466" w:rsidRPr="003B471C" w:rsidRDefault="00E02466" w:rsidP="00E02466">
      <w:pPr>
        <w:jc w:val="both"/>
      </w:pPr>
      <w:r w:rsidRPr="003B471C">
        <w:t xml:space="preserve">A </w:t>
      </w:r>
      <w:r w:rsidRPr="00A01600">
        <w:rPr>
          <w:b/>
        </w:rPr>
        <w:t>2. számú modulzáró dolgozat</w:t>
      </w:r>
      <w:r>
        <w:t xml:space="preserve"> négy kérdést tartalmaz a</w:t>
      </w:r>
      <w:r w:rsidRPr="003B471C">
        <w:t xml:space="preserve"> </w:t>
      </w:r>
      <w:r>
        <w:t>48–66. vizsgakérdésekből.</w:t>
      </w:r>
    </w:p>
    <w:p w14:paraId="0408CC22" w14:textId="77777777" w:rsidR="00E02466" w:rsidRPr="003800B8" w:rsidRDefault="00E02466" w:rsidP="00E02466">
      <w:pPr>
        <w:ind w:firstLine="709"/>
        <w:jc w:val="both"/>
      </w:pPr>
    </w:p>
    <w:p w14:paraId="45E14472" w14:textId="77777777" w:rsidR="00FD5FB4" w:rsidRPr="003800B8" w:rsidRDefault="00FD5FB4" w:rsidP="00FD5FB4">
      <w:pPr>
        <w:ind w:firstLine="748"/>
        <w:jc w:val="both"/>
      </w:pPr>
      <w:r w:rsidRPr="003800B8">
        <w:rPr>
          <w:b/>
        </w:rPr>
        <w:t>Szemináriumi foglalkozások</w:t>
      </w:r>
      <w:r w:rsidRPr="003800B8">
        <w:t xml:space="preserve"> politikai földrajzból:</w:t>
      </w:r>
    </w:p>
    <w:p w14:paraId="6E0BA81F" w14:textId="77777777" w:rsidR="00FD5FB4" w:rsidRPr="003800B8" w:rsidRDefault="00FD5FB4" w:rsidP="00402EA2">
      <w:pPr>
        <w:numPr>
          <w:ilvl w:val="1"/>
          <w:numId w:val="6"/>
        </w:numPr>
        <w:spacing w:after="0" w:line="240" w:lineRule="auto"/>
        <w:jc w:val="both"/>
      </w:pPr>
      <w:r w:rsidRPr="003800B8">
        <w:t>A politikai földrajz története (</w:t>
      </w:r>
      <w:r>
        <w:t>5</w:t>
      </w:r>
      <w:r w:rsidRPr="003800B8">
        <w:t xml:space="preserve"> pont).</w:t>
      </w:r>
    </w:p>
    <w:p w14:paraId="503D9DE1" w14:textId="77777777" w:rsidR="00FD5FB4" w:rsidRPr="003800B8" w:rsidRDefault="00FD5FB4" w:rsidP="00402EA2">
      <w:pPr>
        <w:numPr>
          <w:ilvl w:val="1"/>
          <w:numId w:val="6"/>
        </w:numPr>
        <w:spacing w:after="0" w:line="240" w:lineRule="auto"/>
        <w:jc w:val="both"/>
      </w:pPr>
      <w:r w:rsidRPr="003800B8">
        <w:t>Világpolitikai folyamatok korunkban (</w:t>
      </w:r>
      <w:r>
        <w:t>5</w:t>
      </w:r>
      <w:r w:rsidRPr="003800B8">
        <w:t xml:space="preserve"> pont).</w:t>
      </w:r>
    </w:p>
    <w:p w14:paraId="66DE9AE0" w14:textId="77777777" w:rsidR="00FD5FB4" w:rsidRPr="003800B8" w:rsidRDefault="00FD5FB4" w:rsidP="00402EA2">
      <w:pPr>
        <w:numPr>
          <w:ilvl w:val="1"/>
          <w:numId w:val="6"/>
        </w:numPr>
        <w:spacing w:after="0" w:line="240" w:lineRule="auto"/>
        <w:jc w:val="both"/>
      </w:pPr>
      <w:r w:rsidRPr="003800B8">
        <w:t>„Forró pontok” a világ politikai térképén (</w:t>
      </w:r>
      <w:r>
        <w:t>5</w:t>
      </w:r>
      <w:r w:rsidRPr="003800B8">
        <w:t xml:space="preserve"> pont).</w:t>
      </w:r>
    </w:p>
    <w:p w14:paraId="04E870ED" w14:textId="77777777" w:rsidR="00FD5FB4" w:rsidRDefault="00FD5FB4" w:rsidP="00402EA2">
      <w:pPr>
        <w:numPr>
          <w:ilvl w:val="1"/>
          <w:numId w:val="6"/>
        </w:numPr>
        <w:spacing w:after="0" w:line="240" w:lineRule="auto"/>
        <w:jc w:val="both"/>
      </w:pPr>
      <w:r w:rsidRPr="003800B8">
        <w:t>Ukrajna politikai földrajzi szemszögből (</w:t>
      </w:r>
      <w:r>
        <w:t>5</w:t>
      </w:r>
      <w:r w:rsidRPr="003800B8">
        <w:t xml:space="preserve"> pont).</w:t>
      </w:r>
    </w:p>
    <w:p w14:paraId="6440D6A3" w14:textId="620E01D7" w:rsidR="00FD5FB4" w:rsidRDefault="00FD5FB4" w:rsidP="00402EA2">
      <w:pPr>
        <w:numPr>
          <w:ilvl w:val="1"/>
          <w:numId w:val="6"/>
        </w:numPr>
        <w:spacing w:after="0" w:line="240" w:lineRule="auto"/>
        <w:jc w:val="both"/>
      </w:pPr>
      <w:r w:rsidRPr="003800B8">
        <w:t>A kárpátaljai magyarság mint geopolitikai tényező (</w:t>
      </w:r>
      <w:r>
        <w:t>5</w:t>
      </w:r>
      <w:r w:rsidRPr="003800B8">
        <w:t xml:space="preserve"> pont).</w:t>
      </w:r>
    </w:p>
    <w:p w14:paraId="4E698067" w14:textId="71236BD2" w:rsidR="00C915AA" w:rsidRDefault="00C915AA" w:rsidP="00402EA2">
      <w:pPr>
        <w:numPr>
          <w:ilvl w:val="1"/>
          <w:numId w:val="6"/>
        </w:numPr>
        <w:spacing w:after="0" w:line="240" w:lineRule="auto"/>
        <w:jc w:val="both"/>
      </w:pPr>
      <w:r>
        <w:t xml:space="preserve">A Kárpát-medence geopolitikai helyzete </w:t>
      </w:r>
      <w:r w:rsidRPr="003800B8">
        <w:t>(</w:t>
      </w:r>
      <w:r>
        <w:t>5</w:t>
      </w:r>
      <w:r w:rsidRPr="003800B8">
        <w:t xml:space="preserve"> pont).</w:t>
      </w:r>
    </w:p>
    <w:p w14:paraId="43456B01" w14:textId="6D5212EF" w:rsidR="00FD5FB4" w:rsidRDefault="00FD5FB4" w:rsidP="00FD5FB4">
      <w:pPr>
        <w:ind w:firstLine="748"/>
        <w:jc w:val="both"/>
      </w:pPr>
    </w:p>
    <w:p w14:paraId="00AD4168" w14:textId="77777777" w:rsidR="00D24756" w:rsidRPr="003800B8" w:rsidRDefault="00D24756" w:rsidP="00FD5FB4">
      <w:pPr>
        <w:ind w:firstLine="748"/>
        <w:jc w:val="both"/>
      </w:pPr>
    </w:p>
    <w:p w14:paraId="5926CBA5" w14:textId="77777777" w:rsidR="00FD5FB4" w:rsidRPr="003800B8" w:rsidRDefault="00FD5FB4" w:rsidP="00FD5FB4">
      <w:pPr>
        <w:ind w:firstLine="748"/>
        <w:rPr>
          <w:b/>
        </w:rPr>
      </w:pPr>
      <w:bookmarkStart w:id="3" w:name="_Hlk63633088"/>
      <w:r w:rsidRPr="003800B8">
        <w:rPr>
          <w:b/>
        </w:rPr>
        <w:t>Politikai földrajzi helynévanyag I:</w:t>
      </w:r>
    </w:p>
    <w:p w14:paraId="405F6151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  <w:rPr>
          <w:b/>
        </w:rPr>
        <w:sectPr w:rsidR="00FD5FB4" w:rsidRPr="003800B8" w:rsidSect="00FD5FB4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6253B3E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  <w:rPr>
          <w:b/>
        </w:rPr>
      </w:pPr>
      <w:r w:rsidRPr="003800B8">
        <w:rPr>
          <w:b/>
        </w:rPr>
        <w:t>országok</w:t>
      </w:r>
    </w:p>
    <w:p w14:paraId="7D5E72B1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  <w:rPr>
          <w:b/>
        </w:rPr>
      </w:pPr>
      <w:r w:rsidRPr="003800B8">
        <w:rPr>
          <w:b/>
        </w:rPr>
        <w:t>fővárosok</w:t>
      </w:r>
    </w:p>
    <w:p w14:paraId="2B62E0D8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Abházia</w:t>
      </w:r>
    </w:p>
    <w:p w14:paraId="0B5891B8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Baszkföld</w:t>
      </w:r>
    </w:p>
    <w:p w14:paraId="5FDAEBC0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Belfast</w:t>
      </w:r>
    </w:p>
    <w:p w14:paraId="6C930F85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Ciszjordánia</w:t>
      </w:r>
    </w:p>
    <w:p w14:paraId="60C75B4C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Csecsenföld</w:t>
      </w:r>
    </w:p>
    <w:p w14:paraId="5B0667B9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Dél-Oszétia</w:t>
      </w:r>
    </w:p>
    <w:p w14:paraId="1FC5FA60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Dél-Tirol</w:t>
      </w:r>
    </w:p>
    <w:p w14:paraId="09230A5F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Dnyesztermente</w:t>
      </w:r>
    </w:p>
    <w:p w14:paraId="20519BA8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Észak-Írország</w:t>
      </w:r>
    </w:p>
    <w:p w14:paraId="75CD37E5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Flandria</w:t>
      </w:r>
    </w:p>
    <w:p w14:paraId="5CE6516A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Gáza-övezet</w:t>
      </w:r>
    </w:p>
    <w:p w14:paraId="0ACE27DA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Groznij</w:t>
      </w:r>
    </w:p>
    <w:p w14:paraId="21DB8F98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Hegyi Karabah</w:t>
      </w:r>
    </w:p>
    <w:p w14:paraId="7F2072F0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Kasmír</w:t>
      </w:r>
    </w:p>
    <w:p w14:paraId="1AE64E49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Katalónia</w:t>
      </w:r>
    </w:p>
    <w:p w14:paraId="10560BFB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Koszovó</w:t>
      </w:r>
    </w:p>
    <w:p w14:paraId="50165E45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Közel-Kelet</w:t>
      </w:r>
    </w:p>
    <w:p w14:paraId="052B5EDA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Kurdisztán</w:t>
      </w:r>
    </w:p>
    <w:p w14:paraId="6BE2863E" w14:textId="77777777" w:rsidR="00FD5FB4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Lhasza</w:t>
      </w:r>
    </w:p>
    <w:p w14:paraId="6C44E970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Pristina</w:t>
      </w:r>
    </w:p>
    <w:p w14:paraId="2ABC63B4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>
        <w:t>Quebec</w:t>
      </w:r>
    </w:p>
    <w:p w14:paraId="1849A72A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Tibet</w:t>
      </w:r>
    </w:p>
    <w:p w14:paraId="5C9EC7A1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Tiraszpol</w:t>
      </w:r>
    </w:p>
    <w:p w14:paraId="525D4F5E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</w:pPr>
      <w:r w:rsidRPr="003800B8">
        <w:t>Vallónia</w:t>
      </w:r>
    </w:p>
    <w:p w14:paraId="60BAA7DB" w14:textId="77777777" w:rsidR="00FD5FB4" w:rsidRPr="003800B8" w:rsidRDefault="00FD5FB4" w:rsidP="00FD5FB4">
      <w:pPr>
        <w:tabs>
          <w:tab w:val="num" w:pos="426"/>
        </w:tabs>
        <w:sectPr w:rsidR="00FD5FB4" w:rsidRPr="003800B8" w:rsidSect="0029135C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73C66D2C" w14:textId="77777777" w:rsidR="00FD5FB4" w:rsidRPr="003800B8" w:rsidRDefault="00FD5FB4" w:rsidP="00FD5FB4">
      <w:pPr>
        <w:tabs>
          <w:tab w:val="num" w:pos="426"/>
        </w:tabs>
      </w:pPr>
    </w:p>
    <w:p w14:paraId="1E57316A" w14:textId="77777777" w:rsidR="00FD5FB4" w:rsidRPr="003800B8" w:rsidRDefault="00FD5FB4" w:rsidP="00FD5FB4">
      <w:pPr>
        <w:ind w:firstLine="748"/>
        <w:rPr>
          <w:b/>
        </w:rPr>
      </w:pPr>
      <w:r w:rsidRPr="003800B8">
        <w:rPr>
          <w:b/>
        </w:rPr>
        <w:t>Politikai földrajzi helynévanyag II:</w:t>
      </w:r>
    </w:p>
    <w:p w14:paraId="120F6FE0" w14:textId="77777777" w:rsidR="00FD5FB4" w:rsidRPr="003800B8" w:rsidRDefault="00FD5FB4" w:rsidP="00402EA2">
      <w:pPr>
        <w:numPr>
          <w:ilvl w:val="0"/>
          <w:numId w:val="9"/>
        </w:numPr>
        <w:spacing w:after="0" w:line="240" w:lineRule="auto"/>
        <w:rPr>
          <w:b/>
        </w:rPr>
        <w:sectPr w:rsidR="00FD5FB4" w:rsidRPr="003800B8" w:rsidSect="00E31F1D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54398F9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  <w:rPr>
          <w:b/>
        </w:rPr>
      </w:pPr>
      <w:r w:rsidRPr="003800B8">
        <w:rPr>
          <w:b/>
        </w:rPr>
        <w:t>Ukrajna legmagasabb szintű közigazgatási egységei</w:t>
      </w:r>
    </w:p>
    <w:p w14:paraId="3D5075EE" w14:textId="77777777" w:rsidR="00FD5FB4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Bukovina</w:t>
      </w:r>
    </w:p>
    <w:p w14:paraId="52C8ED79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>
        <w:t>Debalcevo</w:t>
      </w:r>
    </w:p>
    <w:p w14:paraId="014B15C6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Dél-Besszarábia</w:t>
      </w:r>
    </w:p>
    <w:p w14:paraId="388F061A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Dnyepermellék</w:t>
      </w:r>
    </w:p>
    <w:p w14:paraId="61E9DDA0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Donyec-medence</w:t>
      </w:r>
    </w:p>
    <w:p w14:paraId="63E821AF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Galícia</w:t>
      </w:r>
    </w:p>
    <w:p w14:paraId="5B611941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Kárpátalja</w:t>
      </w:r>
    </w:p>
    <w:p w14:paraId="3712B4E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Kígyó-sziget</w:t>
      </w:r>
    </w:p>
    <w:p w14:paraId="63B38132" w14:textId="77777777" w:rsidR="00FD5FB4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Krím</w:t>
      </w:r>
    </w:p>
    <w:p w14:paraId="78705598" w14:textId="77777777" w:rsidR="00FD5FB4" w:rsidRDefault="00FD5FB4" w:rsidP="00402EA2">
      <w:pPr>
        <w:numPr>
          <w:ilvl w:val="0"/>
          <w:numId w:val="10"/>
        </w:numPr>
        <w:spacing w:after="0" w:line="240" w:lineRule="auto"/>
      </w:pPr>
      <w:r>
        <w:t>Mariupol</w:t>
      </w:r>
    </w:p>
    <w:p w14:paraId="0890A0C8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>
        <w:t>Szlavjanszk</w:t>
      </w:r>
    </w:p>
    <w:p w14:paraId="2F74D62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Szlobozsanscsina</w:t>
      </w:r>
    </w:p>
    <w:p w14:paraId="304934B2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Voliny</w:t>
      </w:r>
    </w:p>
    <w:p w14:paraId="03775AE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  <w:rPr>
          <w:b/>
        </w:rPr>
      </w:pPr>
      <w:r w:rsidRPr="003800B8">
        <w:rPr>
          <w:b/>
        </w:rPr>
        <w:t>Kárpátalja járásközpontjai, városai</w:t>
      </w:r>
    </w:p>
    <w:p w14:paraId="14E7C370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Alsólendva</w:t>
      </w:r>
    </w:p>
    <w:p w14:paraId="1A415FE7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Alsóőr</w:t>
      </w:r>
    </w:p>
    <w:p w14:paraId="5908EDF1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Arad</w:t>
      </w:r>
    </w:p>
    <w:p w14:paraId="469D2C43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Bácska</w:t>
      </w:r>
    </w:p>
    <w:p w14:paraId="16B7EDE5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Bánát</w:t>
      </w:r>
    </w:p>
    <w:p w14:paraId="292E1EB8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Brassó</w:t>
      </w:r>
    </w:p>
    <w:p w14:paraId="695D38FB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Burgenland (Őrvidék)</w:t>
      </w:r>
    </w:p>
    <w:p w14:paraId="385FE19B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Csallóköz</w:t>
      </w:r>
    </w:p>
    <w:p w14:paraId="515ECAC7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Csíkszereda</w:t>
      </w:r>
    </w:p>
    <w:p w14:paraId="3C961B78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Drávaszög</w:t>
      </w:r>
    </w:p>
    <w:p w14:paraId="65A8A900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Dunaszerdahely</w:t>
      </w:r>
    </w:p>
    <w:p w14:paraId="1268601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lastRenderedPageBreak/>
        <w:t>Erdély</w:t>
      </w:r>
    </w:p>
    <w:p w14:paraId="493BD65B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Eszék</w:t>
      </w:r>
    </w:p>
    <w:p w14:paraId="179B4624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Felvidék</w:t>
      </w:r>
    </w:p>
    <w:p w14:paraId="3ADE87D4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Kassa</w:t>
      </w:r>
    </w:p>
    <w:p w14:paraId="060DA510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Kismarton</w:t>
      </w:r>
    </w:p>
    <w:p w14:paraId="54821082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Kolozsvár</w:t>
      </w:r>
    </w:p>
    <w:p w14:paraId="1CC01FD3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Komárom</w:t>
      </w:r>
    </w:p>
    <w:p w14:paraId="119197E7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Magyarkanizsa</w:t>
      </w:r>
    </w:p>
    <w:p w14:paraId="197D3FE1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Máramaros</w:t>
      </w:r>
    </w:p>
    <w:p w14:paraId="75084EB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Marosvásárhely</w:t>
      </w:r>
    </w:p>
    <w:p w14:paraId="5AC184BF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Muraköz</w:t>
      </w:r>
    </w:p>
    <w:p w14:paraId="4D0E765E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Muraszombat</w:t>
      </w:r>
    </w:p>
    <w:p w14:paraId="3EDFCBF7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Nagybánya</w:t>
      </w:r>
    </w:p>
    <w:p w14:paraId="2AA09813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Nagyvárad</w:t>
      </w:r>
    </w:p>
    <w:p w14:paraId="6DF6E678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Óbecse</w:t>
      </w:r>
    </w:p>
    <w:p w14:paraId="33F47411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Partium</w:t>
      </w:r>
    </w:p>
    <w:p w14:paraId="44158E5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Pozsony</w:t>
      </w:r>
    </w:p>
    <w:p w14:paraId="0A0345A1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Sepsiszentgyörgy</w:t>
      </w:r>
    </w:p>
    <w:p w14:paraId="3A92DBAC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Szabadka</w:t>
      </w:r>
    </w:p>
    <w:p w14:paraId="2F023971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Szatmárnémeti</w:t>
      </w:r>
    </w:p>
    <w:p w14:paraId="0362635F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Székelyföld</w:t>
      </w:r>
    </w:p>
    <w:p w14:paraId="708AD347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Székelyudvarhely</w:t>
      </w:r>
    </w:p>
    <w:p w14:paraId="18D84B99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Temesvár</w:t>
      </w:r>
    </w:p>
    <w:p w14:paraId="3CD8E959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Újvidék</w:t>
      </w:r>
    </w:p>
    <w:p w14:paraId="687CE115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Vajdaság</w:t>
      </w:r>
    </w:p>
    <w:p w14:paraId="19D3D619" w14:textId="77777777" w:rsidR="00FD5FB4" w:rsidRPr="003800B8" w:rsidRDefault="00FD5FB4" w:rsidP="00402EA2">
      <w:pPr>
        <w:numPr>
          <w:ilvl w:val="0"/>
          <w:numId w:val="10"/>
        </w:numPr>
        <w:spacing w:after="0" w:line="240" w:lineRule="auto"/>
      </w:pPr>
      <w:r w:rsidRPr="003800B8">
        <w:t>Zenta</w:t>
      </w:r>
    </w:p>
    <w:p w14:paraId="6EC92D09" w14:textId="77777777" w:rsidR="00FD5FB4" w:rsidRPr="003800B8" w:rsidRDefault="00FD5FB4" w:rsidP="00FD5FB4">
      <w:pPr>
        <w:tabs>
          <w:tab w:val="num" w:pos="426"/>
        </w:tabs>
        <w:jc w:val="center"/>
        <w:sectPr w:rsidR="00FD5FB4" w:rsidRPr="003800B8" w:rsidSect="0031353F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36D195B3" w14:textId="30CE124C" w:rsidR="00FD5FB4" w:rsidRDefault="00FD5FB4" w:rsidP="00FD5FB4">
      <w:pPr>
        <w:tabs>
          <w:tab w:val="num" w:pos="426"/>
        </w:tabs>
        <w:jc w:val="center"/>
      </w:pPr>
    </w:p>
    <w:bookmarkEnd w:id="3"/>
    <w:p w14:paraId="6CA0B397" w14:textId="77777777" w:rsidR="00FD5FB4" w:rsidRPr="003800B8" w:rsidRDefault="00FD5FB4" w:rsidP="00FD5FB4">
      <w:pPr>
        <w:tabs>
          <w:tab w:val="num" w:pos="426"/>
        </w:tabs>
        <w:jc w:val="center"/>
      </w:pPr>
    </w:p>
    <w:p w14:paraId="2168CF5E" w14:textId="3FEE3758" w:rsidR="00FD5FB4" w:rsidRPr="003800B8" w:rsidRDefault="00FD5FB4" w:rsidP="00FD5FB4">
      <w:pPr>
        <w:tabs>
          <w:tab w:val="num" w:pos="426"/>
        </w:tabs>
        <w:jc w:val="center"/>
        <w:rPr>
          <w:sz w:val="28"/>
          <w:szCs w:val="28"/>
        </w:rPr>
      </w:pPr>
      <w:r w:rsidRPr="003800B8">
        <w:rPr>
          <w:sz w:val="28"/>
          <w:szCs w:val="28"/>
        </w:rPr>
        <w:t>Példadolgozatok</w:t>
      </w:r>
    </w:p>
    <w:p w14:paraId="4CE80CBC" w14:textId="77777777" w:rsidR="00FD5FB4" w:rsidRPr="003800B8" w:rsidRDefault="00FD5FB4" w:rsidP="00FD5FB4">
      <w:pPr>
        <w:jc w:val="center"/>
        <w:rPr>
          <w:b/>
          <w:sz w:val="28"/>
          <w:szCs w:val="28"/>
        </w:rPr>
      </w:pPr>
      <w:r w:rsidRPr="003800B8">
        <w:rPr>
          <w:b/>
          <w:sz w:val="28"/>
          <w:szCs w:val="28"/>
        </w:rPr>
        <w:t>politikai földrajzból</w:t>
      </w:r>
    </w:p>
    <w:p w14:paraId="7D3D5BFD" w14:textId="77777777" w:rsidR="00FD5FB4" w:rsidRPr="003800B8" w:rsidRDefault="00FD5FB4" w:rsidP="00FD5FB4">
      <w:pPr>
        <w:ind w:firstLine="709"/>
        <w:jc w:val="center"/>
        <w:rPr>
          <w:b/>
        </w:rPr>
      </w:pPr>
    </w:p>
    <w:p w14:paraId="35FEF4FE" w14:textId="77777777" w:rsidR="00FD5FB4" w:rsidRPr="003800B8" w:rsidRDefault="00FD5FB4" w:rsidP="00FD5FB4">
      <w:pPr>
        <w:jc w:val="center"/>
        <w:rPr>
          <w:b/>
          <w:sz w:val="28"/>
          <w:szCs w:val="28"/>
          <w:u w:val="single"/>
        </w:rPr>
      </w:pPr>
      <w:r w:rsidRPr="003800B8">
        <w:rPr>
          <w:b/>
          <w:sz w:val="28"/>
          <w:szCs w:val="28"/>
          <w:u w:val="single"/>
        </w:rPr>
        <w:t>1. sz. modulzáró dolgozat</w:t>
      </w:r>
    </w:p>
    <w:p w14:paraId="11098653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Mivel foglalkozik a politikai földrajz?</w:t>
      </w:r>
    </w:p>
    <w:p w14:paraId="3572CDA8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Mivel járult hozzá Malthus a politikai földrajz fejlődéséhez?</w:t>
      </w:r>
    </w:p>
    <w:p w14:paraId="10488605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Új országok a világ politikai térképén.</w:t>
      </w:r>
    </w:p>
    <w:p w14:paraId="494A1514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Melyek a fő politikai földrajzi veszélyforrások a jelenlegi Európában?</w:t>
      </w:r>
    </w:p>
    <w:p w14:paraId="3A178100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Jellemezze Kína szerepét a XXI. század elejének globális geopolitikájában!</w:t>
      </w:r>
    </w:p>
    <w:p w14:paraId="32BCA395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Milyen lehetőségeket lát az afganisztáni helyzet politikai rendezésére?</w:t>
      </w:r>
    </w:p>
    <w:p w14:paraId="09DC6905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  <w:jc w:val="both"/>
      </w:pPr>
      <w:r w:rsidRPr="000772E8">
        <w:t>Válassza ki a kakukktojást, és indokolja a döntését: Abházia, Csecsenföld, Hegyi-Karabah, Tibet!</w:t>
      </w:r>
    </w:p>
    <w:p w14:paraId="67B588C8" w14:textId="77777777" w:rsidR="00FD5FB4" w:rsidRPr="000772E8" w:rsidRDefault="00FD5FB4" w:rsidP="00402EA2">
      <w:pPr>
        <w:numPr>
          <w:ilvl w:val="0"/>
          <w:numId w:val="7"/>
        </w:numPr>
        <w:spacing w:after="0" w:line="240" w:lineRule="auto"/>
      </w:pPr>
      <w:r w:rsidRPr="000772E8">
        <w:t>Tajvan politikai földrajzi helyzete.</w:t>
      </w:r>
    </w:p>
    <w:p w14:paraId="3A4D41B0" w14:textId="77777777" w:rsidR="00FD5FB4" w:rsidRPr="003800B8" w:rsidRDefault="00FD5FB4" w:rsidP="00FD5FB4">
      <w:pPr>
        <w:ind w:left="5663" w:firstLine="709"/>
        <w:jc w:val="both"/>
      </w:pPr>
      <w:r w:rsidRPr="003800B8">
        <w:t>(</w:t>
      </w:r>
      <w:r>
        <w:t>3/40</w:t>
      </w:r>
      <w:r w:rsidRPr="003800B8">
        <w:t xml:space="preserve"> pont)</w:t>
      </w:r>
    </w:p>
    <w:p w14:paraId="40DDDF65" w14:textId="77777777" w:rsidR="00FD5FB4" w:rsidRPr="003800B8" w:rsidRDefault="00FD5FB4" w:rsidP="00FD5FB4">
      <w:pPr>
        <w:spacing w:line="216" w:lineRule="auto"/>
      </w:pPr>
    </w:p>
    <w:p w14:paraId="1ACFF318" w14:textId="77777777" w:rsidR="00FD5FB4" w:rsidRPr="003800B8" w:rsidRDefault="00FD5FB4" w:rsidP="00FD5FB4">
      <w:pPr>
        <w:jc w:val="center"/>
        <w:rPr>
          <w:b/>
          <w:sz w:val="28"/>
          <w:szCs w:val="28"/>
          <w:u w:val="single"/>
        </w:rPr>
      </w:pPr>
      <w:r w:rsidRPr="003800B8">
        <w:rPr>
          <w:b/>
          <w:sz w:val="28"/>
          <w:szCs w:val="28"/>
          <w:u w:val="single"/>
        </w:rPr>
        <w:t>2. sz. modulzáró dolgozat</w:t>
      </w:r>
    </w:p>
    <w:p w14:paraId="36ADAB8C" w14:textId="77777777" w:rsidR="00FD5FB4" w:rsidRPr="000772E8" w:rsidRDefault="00FD5FB4" w:rsidP="00402EA2">
      <w:pPr>
        <w:numPr>
          <w:ilvl w:val="0"/>
          <w:numId w:val="8"/>
        </w:numPr>
        <w:spacing w:after="0" w:line="240" w:lineRule="auto"/>
        <w:jc w:val="both"/>
      </w:pPr>
      <w:r w:rsidRPr="000772E8">
        <w:t>Milyen politikai földrajzi régiókra osztható Ukrajna?</w:t>
      </w:r>
    </w:p>
    <w:p w14:paraId="3F9AECCE" w14:textId="77777777" w:rsidR="00FD5FB4" w:rsidRPr="000772E8" w:rsidRDefault="00FD5FB4" w:rsidP="00402EA2">
      <w:pPr>
        <w:numPr>
          <w:ilvl w:val="0"/>
          <w:numId w:val="8"/>
        </w:numPr>
        <w:spacing w:after="0" w:line="240" w:lineRule="auto"/>
        <w:jc w:val="both"/>
      </w:pPr>
      <w:r w:rsidRPr="000772E8">
        <w:t>Melyek az ukrán külpolitika fő prioritásai?</w:t>
      </w:r>
    </w:p>
    <w:p w14:paraId="357B7799" w14:textId="77777777" w:rsidR="00FD5FB4" w:rsidRPr="000772E8" w:rsidRDefault="00FD5FB4" w:rsidP="00402EA2">
      <w:pPr>
        <w:numPr>
          <w:ilvl w:val="0"/>
          <w:numId w:val="8"/>
        </w:numPr>
        <w:spacing w:after="0" w:line="240" w:lineRule="auto"/>
        <w:jc w:val="both"/>
      </w:pPr>
      <w:r w:rsidRPr="000772E8">
        <w:t>Mit válaszolna, ha egy újdonsült amerikai ismerőse megkérdezné, hogy hogyan kerültek magyarok ilyen nagy számban Ukrajnába?</w:t>
      </w:r>
    </w:p>
    <w:p w14:paraId="5CA7FD79" w14:textId="77777777" w:rsidR="00FD5FB4" w:rsidRPr="000772E8" w:rsidRDefault="00FD5FB4" w:rsidP="00402EA2">
      <w:pPr>
        <w:numPr>
          <w:ilvl w:val="0"/>
          <w:numId w:val="8"/>
        </w:numPr>
        <w:spacing w:after="0" w:line="240" w:lineRule="auto"/>
        <w:jc w:val="both"/>
      </w:pPr>
      <w:r w:rsidRPr="000772E8">
        <w:t>Sorolja fel Magyarország geopolitikai fekvésének előnyeit és hátrányait!</w:t>
      </w:r>
    </w:p>
    <w:p w14:paraId="33B40371" w14:textId="77777777" w:rsidR="00FD5FB4" w:rsidRPr="000772E8" w:rsidRDefault="00FD5FB4" w:rsidP="00FD5FB4">
      <w:pPr>
        <w:ind w:left="5663" w:firstLine="709"/>
        <w:jc w:val="both"/>
      </w:pPr>
      <w:r w:rsidRPr="000772E8">
        <w:t>(</w:t>
      </w:r>
      <w:r>
        <w:t>2/</w:t>
      </w:r>
      <w:r w:rsidRPr="000772E8">
        <w:t>20 pont)</w:t>
      </w:r>
    </w:p>
    <w:p w14:paraId="1BF4E2E4" w14:textId="77777777" w:rsidR="00FD5FB4" w:rsidRPr="003800B8" w:rsidRDefault="00FD5FB4" w:rsidP="00FD5FB4">
      <w:pPr>
        <w:ind w:firstLine="709"/>
        <w:jc w:val="both"/>
        <w:rPr>
          <w:b/>
        </w:rPr>
      </w:pPr>
    </w:p>
    <w:p w14:paraId="1CB0FA54" w14:textId="77777777" w:rsidR="00FD5FB4" w:rsidRPr="003800B8" w:rsidRDefault="00FD5FB4" w:rsidP="00FD5FB4">
      <w:pPr>
        <w:jc w:val="both"/>
      </w:pPr>
    </w:p>
    <w:p w14:paraId="4C803684" w14:textId="77777777" w:rsidR="00FD5FB4" w:rsidRPr="003800B8" w:rsidRDefault="00FD5FB4" w:rsidP="00FD5FB4">
      <w:pPr>
        <w:spacing w:line="360" w:lineRule="auto"/>
        <w:jc w:val="center"/>
        <w:rPr>
          <w:sz w:val="32"/>
          <w:szCs w:val="32"/>
        </w:rPr>
      </w:pPr>
      <w:r w:rsidRPr="003800B8">
        <w:rPr>
          <w:b/>
          <w:sz w:val="28"/>
          <w:szCs w:val="28"/>
          <w:u w:val="single"/>
        </w:rPr>
        <w:t>A világ politikai térképe helynévanyagának ismeretét ellenőrző dolgozat</w:t>
      </w:r>
    </w:p>
    <w:p w14:paraId="6DB84329" w14:textId="77777777" w:rsidR="00FD5FB4" w:rsidRPr="003800B8" w:rsidRDefault="00FD5FB4" w:rsidP="00FD5FB4">
      <w:pPr>
        <w:spacing w:line="360" w:lineRule="auto"/>
        <w:ind w:firstLine="748"/>
        <w:jc w:val="both"/>
        <w:rPr>
          <w:b/>
        </w:rPr>
      </w:pPr>
      <w:r w:rsidRPr="003800B8">
        <w:rPr>
          <w:b/>
        </w:rPr>
        <w:t>Tűntesse fel a mellékelt vázlattérképen az alábbi földrajzi helyeket:</w:t>
      </w:r>
    </w:p>
    <w:p w14:paraId="50F57A99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  <w:sectPr w:rsidR="00FD5FB4" w:rsidRPr="003800B8" w:rsidSect="00E31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46D1F6A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lastRenderedPageBreak/>
        <w:t>Norvégia</w:t>
      </w:r>
    </w:p>
    <w:p w14:paraId="195B0B90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Görögország</w:t>
      </w:r>
    </w:p>
    <w:p w14:paraId="54D75613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Indonézia</w:t>
      </w:r>
    </w:p>
    <w:p w14:paraId="640DEAAC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Ruanda</w:t>
      </w:r>
    </w:p>
    <w:p w14:paraId="04F0A52D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Bangkok</w:t>
      </w:r>
    </w:p>
    <w:p w14:paraId="1EFD56EA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Brüsszel</w:t>
      </w:r>
    </w:p>
    <w:p w14:paraId="77FBFEE2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Canberra</w:t>
      </w:r>
    </w:p>
    <w:p w14:paraId="196E26EE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Phenjan</w:t>
      </w:r>
    </w:p>
    <w:p w14:paraId="31D831A2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Kasmír</w:t>
      </w:r>
    </w:p>
    <w:p w14:paraId="4DF4DE08" w14:textId="77777777" w:rsidR="00FD5FB4" w:rsidRPr="003800B8" w:rsidRDefault="00FD5FB4" w:rsidP="00402EA2">
      <w:pPr>
        <w:numPr>
          <w:ilvl w:val="3"/>
          <w:numId w:val="5"/>
        </w:numPr>
        <w:spacing w:after="0" w:line="360" w:lineRule="auto"/>
        <w:jc w:val="both"/>
      </w:pPr>
      <w:r w:rsidRPr="003800B8">
        <w:t>Belfast</w:t>
      </w:r>
    </w:p>
    <w:p w14:paraId="45F6AC00" w14:textId="77777777" w:rsidR="00FD5FB4" w:rsidRPr="003800B8" w:rsidRDefault="00FD5FB4" w:rsidP="00FD5FB4">
      <w:pPr>
        <w:spacing w:line="360" w:lineRule="auto"/>
        <w:ind w:left="5664"/>
        <w:jc w:val="both"/>
        <w:sectPr w:rsidR="00FD5FB4" w:rsidRPr="003800B8" w:rsidSect="00547BAC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233166B3" w14:textId="77777777" w:rsidR="00FD5FB4" w:rsidRPr="003800B8" w:rsidRDefault="00FD5FB4" w:rsidP="00FD5FB4">
      <w:pPr>
        <w:spacing w:line="360" w:lineRule="auto"/>
        <w:ind w:left="5664"/>
        <w:jc w:val="both"/>
      </w:pPr>
      <w:r w:rsidRPr="003800B8">
        <w:t>(</w:t>
      </w:r>
      <w:r>
        <w:t>5</w:t>
      </w:r>
      <w:r w:rsidRPr="003800B8">
        <w:t xml:space="preserve"> pont)</w:t>
      </w:r>
    </w:p>
    <w:p w14:paraId="393DADAE" w14:textId="77777777" w:rsidR="00FD5FB4" w:rsidRPr="003800B8" w:rsidRDefault="00FD5FB4" w:rsidP="00FD5FB4">
      <w:pPr>
        <w:spacing w:line="360" w:lineRule="auto"/>
        <w:jc w:val="both"/>
        <w:rPr>
          <w:sz w:val="28"/>
          <w:szCs w:val="28"/>
        </w:rPr>
      </w:pPr>
    </w:p>
    <w:p w14:paraId="0E3CBF16" w14:textId="77777777" w:rsidR="00FD5FB4" w:rsidRPr="003800B8" w:rsidRDefault="00FD5FB4" w:rsidP="00FD5FB4">
      <w:pPr>
        <w:spacing w:line="360" w:lineRule="auto"/>
        <w:jc w:val="center"/>
        <w:rPr>
          <w:sz w:val="32"/>
          <w:szCs w:val="32"/>
        </w:rPr>
      </w:pPr>
      <w:r w:rsidRPr="003800B8">
        <w:rPr>
          <w:b/>
          <w:sz w:val="28"/>
          <w:szCs w:val="28"/>
          <w:u w:val="single"/>
        </w:rPr>
        <w:t>Régiónk helynévanyagának térképi ismeretét ellenőrző dolgozat</w:t>
      </w:r>
    </w:p>
    <w:p w14:paraId="794C4CAE" w14:textId="77777777" w:rsidR="00D60272" w:rsidRPr="003800B8" w:rsidRDefault="00D60272" w:rsidP="00D60272">
      <w:pPr>
        <w:spacing w:line="360" w:lineRule="auto"/>
        <w:ind w:firstLine="748"/>
        <w:jc w:val="both"/>
        <w:rPr>
          <w:b/>
        </w:rPr>
      </w:pPr>
      <w:r w:rsidRPr="003800B8">
        <w:rPr>
          <w:b/>
        </w:rPr>
        <w:t>Tűntesse fel a mellékelt vázlattérképen az alábbi földrajzi helyeket:</w:t>
      </w:r>
    </w:p>
    <w:p w14:paraId="7F26A9A4" w14:textId="77777777" w:rsidR="00D60272" w:rsidRPr="003800B8" w:rsidRDefault="00D60272" w:rsidP="00402EA2">
      <w:pPr>
        <w:numPr>
          <w:ilvl w:val="3"/>
          <w:numId w:val="5"/>
        </w:numPr>
        <w:spacing w:after="0" w:line="360" w:lineRule="auto"/>
        <w:jc w:val="both"/>
        <w:sectPr w:rsidR="00D60272" w:rsidRPr="003800B8" w:rsidSect="00E31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C1C5B9B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Szevasztopol</w:t>
      </w:r>
    </w:p>
    <w:p w14:paraId="06F2F7D8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Ternopil megye</w:t>
      </w:r>
    </w:p>
    <w:p w14:paraId="321AC53A" w14:textId="77777777" w:rsidR="00D60272" w:rsidRDefault="00D60272" w:rsidP="00402EA2">
      <w:pPr>
        <w:numPr>
          <w:ilvl w:val="3"/>
          <w:numId w:val="11"/>
        </w:numPr>
        <w:spacing w:after="0" w:line="360" w:lineRule="auto"/>
        <w:jc w:val="both"/>
      </w:pPr>
      <w:r>
        <w:t>Mariupol</w:t>
      </w:r>
    </w:p>
    <w:p w14:paraId="480D1EE8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>
        <w:t>Bukovina</w:t>
      </w:r>
    </w:p>
    <w:p w14:paraId="3A678625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Csap</w:t>
      </w:r>
    </w:p>
    <w:p w14:paraId="30920771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Máramaros</w:t>
      </w:r>
    </w:p>
    <w:p w14:paraId="6D345742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Kolozsvár</w:t>
      </w:r>
    </w:p>
    <w:p w14:paraId="0C047DAF" w14:textId="77777777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Zenta</w:t>
      </w:r>
    </w:p>
    <w:p w14:paraId="23565C0C" w14:textId="77777777" w:rsidR="00D60272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3800B8">
        <w:t>Komárom</w:t>
      </w:r>
    </w:p>
    <w:p w14:paraId="1B18B77F" w14:textId="4315F80C" w:rsidR="00D60272" w:rsidRPr="003800B8" w:rsidRDefault="00D60272" w:rsidP="00402EA2">
      <w:pPr>
        <w:numPr>
          <w:ilvl w:val="3"/>
          <w:numId w:val="11"/>
        </w:numPr>
        <w:spacing w:after="0" w:line="360" w:lineRule="auto"/>
        <w:jc w:val="both"/>
      </w:pPr>
      <w:r w:rsidRPr="00934488">
        <w:t>Kismarton</w:t>
      </w:r>
    </w:p>
    <w:p w14:paraId="1E443B6A" w14:textId="77777777" w:rsidR="00D60272" w:rsidRPr="003800B8" w:rsidRDefault="00D60272" w:rsidP="00D60272">
      <w:pPr>
        <w:spacing w:line="360" w:lineRule="auto"/>
        <w:ind w:left="5664"/>
        <w:jc w:val="both"/>
        <w:sectPr w:rsidR="00D60272" w:rsidRPr="003800B8" w:rsidSect="00547BAC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14:paraId="3AA8056F" w14:textId="77777777" w:rsidR="00D60272" w:rsidRPr="003800B8" w:rsidRDefault="00D60272" w:rsidP="00D60272">
      <w:pPr>
        <w:spacing w:line="360" w:lineRule="auto"/>
        <w:ind w:left="5664"/>
        <w:jc w:val="both"/>
      </w:pPr>
      <w:r w:rsidRPr="003800B8">
        <w:t>(</w:t>
      </w:r>
      <w:r>
        <w:t>5</w:t>
      </w:r>
      <w:r w:rsidRPr="003800B8">
        <w:t xml:space="preserve"> pont)</w:t>
      </w:r>
    </w:p>
    <w:p w14:paraId="7599B103" w14:textId="77777777" w:rsidR="00D60272" w:rsidRDefault="00D60272" w:rsidP="00E74463">
      <w:pPr>
        <w:spacing w:line="360" w:lineRule="auto"/>
        <w:ind w:firstLine="748"/>
        <w:jc w:val="both"/>
        <w:rPr>
          <w:b/>
        </w:rPr>
      </w:pPr>
    </w:p>
    <w:p w14:paraId="48B3C272" w14:textId="77777777" w:rsidR="00E74463" w:rsidRDefault="00E74463" w:rsidP="00E74463">
      <w:pPr>
        <w:spacing w:line="360" w:lineRule="auto"/>
        <w:ind w:firstLine="748"/>
        <w:jc w:val="both"/>
        <w:rPr>
          <w:b/>
        </w:rPr>
      </w:pPr>
    </w:p>
    <w:p w14:paraId="3115CA92" w14:textId="2428B4FB" w:rsidR="00E74463" w:rsidRPr="00E74463" w:rsidRDefault="00E74463" w:rsidP="00E74463">
      <w:pPr>
        <w:spacing w:line="360" w:lineRule="auto"/>
        <w:jc w:val="both"/>
        <w:rPr>
          <w:b/>
        </w:rPr>
        <w:sectPr w:rsidR="00E74463" w:rsidRPr="00E74463" w:rsidSect="00E31F1D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883A49E" w14:textId="77777777" w:rsidR="00401248" w:rsidRPr="00E02466" w:rsidRDefault="00401248" w:rsidP="00401248">
      <w:pPr>
        <w:jc w:val="both"/>
      </w:pPr>
    </w:p>
    <w:p w14:paraId="78E3FA92" w14:textId="77777777" w:rsidR="00DB4292" w:rsidRPr="00E02466" w:rsidRDefault="00DB4292" w:rsidP="00CF789C">
      <w:pPr>
        <w:ind w:firstLineChars="354" w:firstLine="850"/>
        <w:rPr>
          <w:rFonts w:cs="Times New Roman"/>
          <w:b/>
          <w:szCs w:val="24"/>
        </w:rPr>
      </w:pPr>
    </w:p>
    <w:p w14:paraId="5D10A168" w14:textId="77777777" w:rsidR="00DB4292" w:rsidRPr="00E02466" w:rsidRDefault="00DB4292" w:rsidP="00DB4292">
      <w:pPr>
        <w:ind w:left="360"/>
        <w:jc w:val="right"/>
        <w:rPr>
          <w:rFonts w:cs="Times New Roman"/>
          <w:szCs w:val="24"/>
        </w:rPr>
      </w:pPr>
      <w:r w:rsidRPr="00E02466">
        <w:rPr>
          <w:rFonts w:cs="Times New Roman"/>
          <w:szCs w:val="24"/>
        </w:rPr>
        <w:t>3. melléklet</w:t>
      </w:r>
    </w:p>
    <w:p w14:paraId="620D020C" w14:textId="0C423E1E" w:rsidR="00DB4292" w:rsidRPr="00E02466" w:rsidRDefault="00DB4292" w:rsidP="00DB4292">
      <w:pPr>
        <w:spacing w:after="120"/>
        <w:jc w:val="center"/>
        <w:rPr>
          <w:rFonts w:cs="Times New Roman"/>
          <w:b/>
          <w:caps/>
          <w:szCs w:val="24"/>
        </w:rPr>
      </w:pPr>
      <w:r w:rsidRPr="00E02466">
        <w:rPr>
          <w:rFonts w:cs="Times New Roman"/>
          <w:b/>
          <w:szCs w:val="24"/>
        </w:rPr>
        <w:t xml:space="preserve">Kiegészítő irodalom </w:t>
      </w:r>
      <w:r w:rsidR="00E74463">
        <w:rPr>
          <w:rFonts w:cs="Times New Roman"/>
          <w:b/>
          <w:caps/>
          <w:szCs w:val="24"/>
        </w:rPr>
        <w:t>Politikai Földrajzból</w:t>
      </w:r>
    </w:p>
    <w:p w14:paraId="068F1614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bookmarkStart w:id="4" w:name="_Hlk63635373"/>
      <w:bookmarkStart w:id="5" w:name="_Hlk63029441"/>
      <w:r w:rsidRPr="007136C5">
        <w:rPr>
          <w:rFonts w:cs="Times New Roman"/>
          <w:szCs w:val="24"/>
        </w:rPr>
        <w:t>Дністрянський М. С.: Політична географія України: навчальний посібник. ЛНУ імені Івана Франка. Львів, 2014.</w:t>
      </w:r>
    </w:p>
    <w:p w14:paraId="3A4EB3D0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Трохимчук С.В., Федунь О.В.: Політична географія світу: Навч. посібник. – К.: Знання, 2007.</w:t>
      </w:r>
    </w:p>
    <w:p w14:paraId="73228D91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Політична географія і геополітика: Навчальний посібник. / Яценко Б. П., Стафійчук В. І., Брайчевський Ю. С. та ін. Либідь, Київ, 2007.</w:t>
      </w:r>
    </w:p>
    <w:p w14:paraId="0F9DF7C7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Mező F.: A politikai földrajz alapjai. Kossuth Egyetemi Kiadó. Debrecen, 2000.</w:t>
      </w:r>
    </w:p>
    <w:p w14:paraId="3A3749C3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Pap N., Tóth J.: Európa politikai földrajza. Alexandra Kiadó, Pécs, 2002.</w:t>
      </w:r>
    </w:p>
    <w:p w14:paraId="761587B7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Csurgai, Gy.: Geopolitical analysis. Aracne, 2019.</w:t>
      </w:r>
    </w:p>
    <w:p w14:paraId="33047B6E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Tóth J. (szerk.): Általános társadalomföldrajz II. Dialóg Campus Kiadó. Budapest–Pécs, 2002.</w:t>
      </w:r>
    </w:p>
    <w:p w14:paraId="4DFFFFDB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Glatz F. (szerk.): Globalizáció és nemzeti érdek. MTA. Budapest, 1997.</w:t>
      </w:r>
    </w:p>
    <w:p w14:paraId="710746AD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Hajdú-Moharos J., Nagy S., Sasi A.: Menedzsment, marketing, geopolitika. Balaton Akadémia. Vörösberény, 1994.</w:t>
      </w:r>
    </w:p>
    <w:p w14:paraId="3F2F5E0C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Huntington, S. P.: A civilizációk összecsapása és a világrend átalakulása. Európa Kiadó. Budapest, 1998.</w:t>
      </w:r>
    </w:p>
    <w:p w14:paraId="1737CE4D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Dévényi K. (szerk.): Civilizációk Kelettől Nyugatig. Budapesti Corvinus Egyetem, Nemzetközi Tanulmányok Intézet. Budapest, 2018.</w:t>
      </w:r>
    </w:p>
    <w:p w14:paraId="52F20E94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Tóth J.: Magyarország illeszkedése a régiók Európájában. MTA RKK. Pécs, 1992.</w:t>
      </w:r>
    </w:p>
    <w:p w14:paraId="2B261CDB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Csernicskó I.: A magyar nyelv Ukrajnában (Kárpátalján). Osiris Kiadó. Budapest, 1998.</w:t>
      </w:r>
    </w:p>
    <w:p w14:paraId="702DD645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Beregszászi A., Csernicskó I., Orosz I.: Nyelv, oktatás, politika. KMTF. Beregszász, 2001.</w:t>
      </w:r>
    </w:p>
    <w:p w14:paraId="298217AB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Ó Tuathail, G.: Critical Geopolitics. Routledge. London, 1996.</w:t>
      </w:r>
    </w:p>
    <w:p w14:paraId="7ED2C5AC" w14:textId="77777777" w:rsidR="007136C5" w:rsidRPr="007136C5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Соціально-економічна географія світу (за ред. Кузика, С. П.). Тернопіль, 1998.</w:t>
      </w:r>
    </w:p>
    <w:p w14:paraId="341F17E3" w14:textId="3FDEA9A1" w:rsidR="00DB4292" w:rsidRPr="00E02466" w:rsidRDefault="007136C5" w:rsidP="007136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136C5">
        <w:rPr>
          <w:rFonts w:cs="Times New Roman"/>
          <w:szCs w:val="24"/>
        </w:rPr>
        <w:t>Колосов В.А., Мироненко Н.С.: Геополитика и политическая география. М.: Аспект Пресс, 2001. – 479 с.</w:t>
      </w:r>
    </w:p>
    <w:bookmarkEnd w:id="4"/>
    <w:p w14:paraId="27E41C62" w14:textId="77777777" w:rsidR="00DB4292" w:rsidRPr="00E02466" w:rsidRDefault="00DB4292" w:rsidP="00DB4292">
      <w:pPr>
        <w:autoSpaceDE w:val="0"/>
        <w:autoSpaceDN w:val="0"/>
        <w:adjustRightInd w:val="0"/>
        <w:rPr>
          <w:rFonts w:cs="Times New Roman"/>
          <w:szCs w:val="24"/>
        </w:rPr>
      </w:pPr>
    </w:p>
    <w:bookmarkEnd w:id="5"/>
    <w:p w14:paraId="7521A8ED" w14:textId="034A5372" w:rsidR="00DB4292" w:rsidRPr="00E02466" w:rsidRDefault="006854A0" w:rsidP="00DB4292">
      <w:pPr>
        <w:spacing w:after="120"/>
        <w:ind w:left="360"/>
        <w:jc w:val="center"/>
        <w:rPr>
          <w:rFonts w:cs="Times New Roman"/>
          <w:b/>
          <w:szCs w:val="24"/>
        </w:rPr>
      </w:pPr>
      <w:r w:rsidRPr="00E02466">
        <w:rPr>
          <w:rFonts w:cs="Times New Roman"/>
          <w:b/>
          <w:szCs w:val="24"/>
        </w:rPr>
        <w:t>A</w:t>
      </w:r>
      <w:r w:rsidR="00DB4292" w:rsidRPr="00E02466">
        <w:rPr>
          <w:rFonts w:cs="Times New Roman"/>
          <w:b/>
          <w:szCs w:val="24"/>
        </w:rPr>
        <w:t>datbázisok</w:t>
      </w:r>
      <w:r w:rsidRPr="00E02466">
        <w:rPr>
          <w:rFonts w:cs="Times New Roman"/>
          <w:b/>
          <w:caps/>
          <w:szCs w:val="24"/>
        </w:rPr>
        <w:t xml:space="preserve"> </w:t>
      </w:r>
      <w:r w:rsidR="007136C5">
        <w:rPr>
          <w:rFonts w:cs="Times New Roman"/>
          <w:b/>
          <w:caps/>
          <w:szCs w:val="24"/>
        </w:rPr>
        <w:t>Politikai Földrajzból</w:t>
      </w:r>
    </w:p>
    <w:bookmarkStart w:id="6" w:name="_Hlk63635411"/>
    <w:p w14:paraId="7461BDDA" w14:textId="7D207B52" w:rsidR="00E257ED" w:rsidRDefault="00762FB8" w:rsidP="00402EA2">
      <w:pPr>
        <w:pStyle w:val="Listaszerbekezds"/>
        <w:numPr>
          <w:ilvl w:val="3"/>
          <w:numId w:val="12"/>
        </w:numPr>
        <w:ind w:left="709"/>
        <w:rPr>
          <w:rFonts w:cs="Times New Roman"/>
          <w:szCs w:val="24"/>
        </w:rPr>
      </w:pPr>
      <w:r>
        <w:fldChar w:fldCharType="begin"/>
      </w:r>
      <w:r>
        <w:instrText xml:space="preserve"> HYPERLINK "http://www.nationmaster.com/country-info/stats" </w:instrText>
      </w:r>
      <w:r>
        <w:fldChar w:fldCharType="separate"/>
      </w:r>
      <w:r w:rsidR="00F36E65" w:rsidRPr="00E01540">
        <w:rPr>
          <w:rStyle w:val="Hiperhivatkozs"/>
          <w:rFonts w:cs="Times New Roman"/>
          <w:szCs w:val="24"/>
        </w:rPr>
        <w:t>www.nationmaster.com/country-info/stats</w:t>
      </w:r>
      <w:r>
        <w:rPr>
          <w:rStyle w:val="Hiperhivatkozs"/>
          <w:rFonts w:cs="Times New Roman"/>
          <w:szCs w:val="24"/>
        </w:rPr>
        <w:fldChar w:fldCharType="end"/>
      </w:r>
    </w:p>
    <w:p w14:paraId="2CACF438" w14:textId="612F6450" w:rsidR="00F36E65" w:rsidRDefault="005B4729" w:rsidP="00402EA2">
      <w:pPr>
        <w:pStyle w:val="Listaszerbekezds"/>
        <w:numPr>
          <w:ilvl w:val="3"/>
          <w:numId w:val="12"/>
        </w:numPr>
        <w:ind w:left="709"/>
        <w:rPr>
          <w:rFonts w:cs="Times New Roman"/>
          <w:szCs w:val="24"/>
        </w:rPr>
      </w:pPr>
      <w:hyperlink r:id="rId12" w:history="1">
        <w:r w:rsidR="004E2E9C" w:rsidRPr="00E01540">
          <w:rPr>
            <w:rStyle w:val="Hiperhivatkozs"/>
            <w:rFonts w:cs="Times New Roman"/>
            <w:szCs w:val="24"/>
          </w:rPr>
          <w:t>https://joshuaproject.net/</w:t>
        </w:r>
      </w:hyperlink>
    </w:p>
    <w:p w14:paraId="411BEA94" w14:textId="40AD3F78" w:rsidR="004E2E9C" w:rsidRPr="00E96C29" w:rsidRDefault="004E2E9C" w:rsidP="00402EA2">
      <w:pPr>
        <w:pStyle w:val="Listaszerbekezds"/>
        <w:numPr>
          <w:ilvl w:val="3"/>
          <w:numId w:val="12"/>
        </w:numPr>
        <w:ind w:left="709"/>
        <w:rPr>
          <w:rFonts w:cs="Times New Roman"/>
          <w:szCs w:val="24"/>
        </w:rPr>
      </w:pPr>
      <w:r>
        <w:rPr>
          <w:rFonts w:cs="Times New Roman"/>
          <w:szCs w:val="24"/>
        </w:rPr>
        <w:t>en.wikipedia.org</w:t>
      </w:r>
    </w:p>
    <w:bookmarkEnd w:id="6"/>
    <w:p w14:paraId="5B349572" w14:textId="77777777" w:rsidR="00441EF6" w:rsidRPr="00E02466" w:rsidRDefault="00441EF6" w:rsidP="006854A0">
      <w:pPr>
        <w:ind w:firstLineChars="354" w:firstLine="850"/>
        <w:rPr>
          <w:rFonts w:cs="Times New Roman"/>
          <w:szCs w:val="24"/>
        </w:rPr>
      </w:pPr>
    </w:p>
    <w:sectPr w:rsidR="00441EF6" w:rsidRPr="00E02466" w:rsidSect="00526D7D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84CB4" w14:textId="77777777" w:rsidR="005B4729" w:rsidRDefault="005B4729">
      <w:pPr>
        <w:spacing w:after="0" w:line="240" w:lineRule="auto"/>
      </w:pPr>
      <w:r>
        <w:separator/>
      </w:r>
    </w:p>
  </w:endnote>
  <w:endnote w:type="continuationSeparator" w:id="0">
    <w:p w14:paraId="13C00B92" w14:textId="77777777" w:rsidR="005B4729" w:rsidRDefault="005B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2E05C" w14:textId="77777777" w:rsidR="00FD5FB4" w:rsidRDefault="00FD5FB4" w:rsidP="003778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C5F313" w14:textId="77777777" w:rsidR="00FD5FB4" w:rsidRDefault="00FD5FB4" w:rsidP="003778C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3B18" w14:textId="22DFEC07" w:rsidR="00FD5FB4" w:rsidRDefault="00FD5FB4" w:rsidP="003778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03D4">
      <w:rPr>
        <w:rStyle w:val="Oldalszm"/>
        <w:noProof/>
      </w:rPr>
      <w:t>1</w:t>
    </w:r>
    <w:r>
      <w:rPr>
        <w:rStyle w:val="Oldalszm"/>
      </w:rPr>
      <w:fldChar w:fldCharType="end"/>
    </w:r>
  </w:p>
  <w:p w14:paraId="5A6CF82F" w14:textId="77777777" w:rsidR="00FD5FB4" w:rsidRDefault="00FD5FB4" w:rsidP="003778C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D0400" w14:textId="77777777" w:rsidR="00FD5FB4" w:rsidRDefault="00FD5FB4" w:rsidP="003778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9AF6286" w14:textId="77777777" w:rsidR="00FD5FB4" w:rsidRDefault="00FD5FB4" w:rsidP="003778C4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38F82" w14:textId="230D5894" w:rsidR="00FD5FB4" w:rsidRDefault="00FD5FB4" w:rsidP="003778C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03D4">
      <w:rPr>
        <w:rStyle w:val="Oldalszm"/>
        <w:noProof/>
      </w:rPr>
      <w:t>9</w:t>
    </w:r>
    <w:r>
      <w:rPr>
        <w:rStyle w:val="Oldalszm"/>
      </w:rPr>
      <w:fldChar w:fldCharType="end"/>
    </w:r>
  </w:p>
  <w:p w14:paraId="15E530D7" w14:textId="77777777" w:rsidR="00FD5FB4" w:rsidRDefault="00FD5FB4" w:rsidP="003778C4">
    <w:pPr>
      <w:pStyle w:val="llb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17A8" w14:textId="77777777" w:rsidR="009A08BA" w:rsidRDefault="009A08BA" w:rsidP="00FD7C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97769BD" w14:textId="77777777" w:rsidR="009A08BA" w:rsidRDefault="009A08BA" w:rsidP="00FD7C74">
    <w:pPr>
      <w:pStyle w:val="llb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767C" w14:textId="0D296635" w:rsidR="009A08BA" w:rsidRDefault="009A08BA" w:rsidP="00FD7C7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403D4">
      <w:rPr>
        <w:rStyle w:val="Oldalszm"/>
        <w:noProof/>
      </w:rPr>
      <w:t>10</w:t>
    </w:r>
    <w:r>
      <w:rPr>
        <w:rStyle w:val="Oldalszm"/>
      </w:rPr>
      <w:fldChar w:fldCharType="end"/>
    </w:r>
  </w:p>
  <w:p w14:paraId="3312423F" w14:textId="77777777" w:rsidR="009A08BA" w:rsidRDefault="009A08BA" w:rsidP="00FD7C7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AA072" w14:textId="77777777" w:rsidR="005B4729" w:rsidRDefault="005B4729">
      <w:pPr>
        <w:spacing w:after="0" w:line="240" w:lineRule="auto"/>
      </w:pPr>
      <w:r>
        <w:separator/>
      </w:r>
    </w:p>
  </w:footnote>
  <w:footnote w:type="continuationSeparator" w:id="0">
    <w:p w14:paraId="769A045A" w14:textId="77777777" w:rsidR="005B4729" w:rsidRDefault="005B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0B4"/>
    <w:multiLevelType w:val="hybridMultilevel"/>
    <w:tmpl w:val="DB526A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16A84"/>
    <w:multiLevelType w:val="hybridMultilevel"/>
    <w:tmpl w:val="3F74A90A"/>
    <w:lvl w:ilvl="0" w:tplc="5CEC3ED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7237E"/>
    <w:multiLevelType w:val="hybridMultilevel"/>
    <w:tmpl w:val="18FAA9C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0312A7"/>
    <w:multiLevelType w:val="hybridMultilevel"/>
    <w:tmpl w:val="960E17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0F2D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05676E"/>
    <w:multiLevelType w:val="hybridMultilevel"/>
    <w:tmpl w:val="7FF09B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54EE2"/>
    <w:multiLevelType w:val="multilevel"/>
    <w:tmpl w:val="DA64A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CD90AA7"/>
    <w:multiLevelType w:val="multilevel"/>
    <w:tmpl w:val="DA64A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502F53B6"/>
    <w:multiLevelType w:val="hybridMultilevel"/>
    <w:tmpl w:val="49D01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51109"/>
    <w:multiLevelType w:val="hybridMultilevel"/>
    <w:tmpl w:val="0BE476EA"/>
    <w:lvl w:ilvl="0" w:tplc="5CEC3ED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0" w15:restartNumberingAfterBreak="0">
    <w:nsid w:val="515209C1"/>
    <w:multiLevelType w:val="multilevel"/>
    <w:tmpl w:val="DA64A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736A09BA"/>
    <w:multiLevelType w:val="hybridMultilevel"/>
    <w:tmpl w:val="97F873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1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23"/>
    <w:rsid w:val="00001451"/>
    <w:rsid w:val="00032B36"/>
    <w:rsid w:val="000B2379"/>
    <w:rsid w:val="000C0F31"/>
    <w:rsid w:val="00115E26"/>
    <w:rsid w:val="001425FD"/>
    <w:rsid w:val="001667CB"/>
    <w:rsid w:val="001A473D"/>
    <w:rsid w:val="001B4D51"/>
    <w:rsid w:val="001E64A6"/>
    <w:rsid w:val="00263895"/>
    <w:rsid w:val="0028088A"/>
    <w:rsid w:val="00295510"/>
    <w:rsid w:val="002C40AD"/>
    <w:rsid w:val="002F1165"/>
    <w:rsid w:val="002F244F"/>
    <w:rsid w:val="003009EE"/>
    <w:rsid w:val="003403D4"/>
    <w:rsid w:val="003628FC"/>
    <w:rsid w:val="00392D23"/>
    <w:rsid w:val="00397339"/>
    <w:rsid w:val="003B7D84"/>
    <w:rsid w:val="003C4985"/>
    <w:rsid w:val="003D5201"/>
    <w:rsid w:val="00401248"/>
    <w:rsid w:val="00402BCE"/>
    <w:rsid w:val="00402EA2"/>
    <w:rsid w:val="00411046"/>
    <w:rsid w:val="00441EF6"/>
    <w:rsid w:val="00451691"/>
    <w:rsid w:val="00493754"/>
    <w:rsid w:val="004B7818"/>
    <w:rsid w:val="004E2C2F"/>
    <w:rsid w:val="004E2E9C"/>
    <w:rsid w:val="00526D7D"/>
    <w:rsid w:val="005B4729"/>
    <w:rsid w:val="005C1B94"/>
    <w:rsid w:val="006618B7"/>
    <w:rsid w:val="006854A0"/>
    <w:rsid w:val="006940A0"/>
    <w:rsid w:val="006C5D06"/>
    <w:rsid w:val="00705681"/>
    <w:rsid w:val="007136C5"/>
    <w:rsid w:val="0074551A"/>
    <w:rsid w:val="00762FB8"/>
    <w:rsid w:val="00771297"/>
    <w:rsid w:val="007B1F80"/>
    <w:rsid w:val="007C594A"/>
    <w:rsid w:val="007E346D"/>
    <w:rsid w:val="007E3FBF"/>
    <w:rsid w:val="008323B6"/>
    <w:rsid w:val="00883113"/>
    <w:rsid w:val="008842E1"/>
    <w:rsid w:val="00890247"/>
    <w:rsid w:val="008A059F"/>
    <w:rsid w:val="008D4AEA"/>
    <w:rsid w:val="008F1408"/>
    <w:rsid w:val="00994568"/>
    <w:rsid w:val="009A08BA"/>
    <w:rsid w:val="009A46FE"/>
    <w:rsid w:val="00A26453"/>
    <w:rsid w:val="00A311AB"/>
    <w:rsid w:val="00A37885"/>
    <w:rsid w:val="00A434B2"/>
    <w:rsid w:val="00A56274"/>
    <w:rsid w:val="00AB51D6"/>
    <w:rsid w:val="00AD414E"/>
    <w:rsid w:val="00B46DB5"/>
    <w:rsid w:val="00B64A4D"/>
    <w:rsid w:val="00B70316"/>
    <w:rsid w:val="00BA3CD6"/>
    <w:rsid w:val="00C34A18"/>
    <w:rsid w:val="00C57B4B"/>
    <w:rsid w:val="00C915AA"/>
    <w:rsid w:val="00CA52C2"/>
    <w:rsid w:val="00CF789C"/>
    <w:rsid w:val="00D24756"/>
    <w:rsid w:val="00D41D3A"/>
    <w:rsid w:val="00D60272"/>
    <w:rsid w:val="00D61928"/>
    <w:rsid w:val="00D84677"/>
    <w:rsid w:val="00DA3F3F"/>
    <w:rsid w:val="00DB4292"/>
    <w:rsid w:val="00DC5005"/>
    <w:rsid w:val="00DF7C9E"/>
    <w:rsid w:val="00E02466"/>
    <w:rsid w:val="00E237EC"/>
    <w:rsid w:val="00E257ED"/>
    <w:rsid w:val="00E41F89"/>
    <w:rsid w:val="00E47EA8"/>
    <w:rsid w:val="00E74463"/>
    <w:rsid w:val="00E96C29"/>
    <w:rsid w:val="00EA6CBA"/>
    <w:rsid w:val="00EF36CD"/>
    <w:rsid w:val="00F36E65"/>
    <w:rsid w:val="00F413D9"/>
    <w:rsid w:val="00F97CF8"/>
    <w:rsid w:val="00FD5FB4"/>
    <w:rsid w:val="00FD7C74"/>
    <w:rsid w:val="00FE4906"/>
    <w:rsid w:val="00FF6023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1068"/>
  <w15:docId w15:val="{65E3DE53-7F5B-4A0A-B4AF-BFD1448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602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qFormat/>
    <w:rsid w:val="00CF78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A56274"/>
    <w:pPr>
      <w:widowControl w:val="0"/>
      <w:spacing w:after="0" w:line="240" w:lineRule="auto"/>
      <w:ind w:firstLine="284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562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41EF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CF789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Hiperhivatkozs">
    <w:name w:val="Hyperlink"/>
    <w:rsid w:val="00DB4292"/>
    <w:rPr>
      <w:color w:val="0000FF"/>
      <w:u w:val="single"/>
    </w:rPr>
  </w:style>
  <w:style w:type="paragraph" w:styleId="llb">
    <w:name w:val="footer"/>
    <w:basedOn w:val="Norml"/>
    <w:link w:val="llbChar"/>
    <w:rsid w:val="004012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40124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01248"/>
  </w:style>
  <w:style w:type="paragraph" w:styleId="Cm">
    <w:name w:val="Title"/>
    <w:basedOn w:val="Norml"/>
    <w:link w:val="CmChar"/>
    <w:qFormat/>
    <w:rsid w:val="00401248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401248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D7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huaproject.ne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D178-6CEC-4EF7-930B-9956FCAC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11175</Words>
  <Characters>6370</Characters>
  <Application>Microsoft Office Word</Application>
  <DocSecurity>0</DocSecurity>
  <Lines>53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bb</cp:lastModifiedBy>
  <cp:revision>14</cp:revision>
  <dcterms:created xsi:type="dcterms:W3CDTF">2021-08-22T19:48:00Z</dcterms:created>
  <dcterms:modified xsi:type="dcterms:W3CDTF">2021-09-07T06:40:00Z</dcterms:modified>
</cp:coreProperties>
</file>