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2F" w:rsidRPr="002F1AD2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/>
      </w:tblPr>
      <w:tblGrid>
        <w:gridCol w:w="1819"/>
        <w:gridCol w:w="1368"/>
        <w:gridCol w:w="1672"/>
        <w:gridCol w:w="1368"/>
        <w:gridCol w:w="1824"/>
        <w:gridCol w:w="1521"/>
      </w:tblGrid>
      <w:tr w:rsidR="002F1AD2" w:rsidRPr="002F1AD2" w:rsidTr="00A26453">
        <w:trPr>
          <w:trHeight w:val="1453"/>
        </w:trPr>
        <w:tc>
          <w:tcPr>
            <w:tcW w:w="1819" w:type="dxa"/>
          </w:tcPr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A26453" w:rsidRDefault="002C2D26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Магістр</w:t>
            </w:r>
          </w:p>
          <w:p w:rsidR="002C2D26" w:rsidRPr="002C2D26" w:rsidRDefault="002C2D26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</w:tc>
        <w:tc>
          <w:tcPr>
            <w:tcW w:w="1672" w:type="dxa"/>
          </w:tcPr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:rsidR="00A26453" w:rsidRPr="00A72EAF" w:rsidRDefault="00A72EAF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24" w:type="dxa"/>
          </w:tcPr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:rsidR="00A26453" w:rsidRPr="002C2D26" w:rsidRDefault="002C2D26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1/1</w:t>
            </w:r>
          </w:p>
        </w:tc>
      </w:tr>
    </w:tbl>
    <w:p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</w:p>
    <w:tbl>
      <w:tblPr>
        <w:tblStyle w:val="Rcsostblzat"/>
        <w:tblW w:w="9493" w:type="dxa"/>
        <w:tblLook w:val="04A0"/>
      </w:tblPr>
      <w:tblGrid>
        <w:gridCol w:w="3089"/>
        <w:gridCol w:w="6404"/>
      </w:tblGrid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:rsidR="00392D23" w:rsidRPr="002F1AD2" w:rsidRDefault="002C2D26" w:rsidP="00392D23">
            <w:pPr>
              <w:rPr>
                <w:lang w:val="uk-UA"/>
              </w:rPr>
            </w:pPr>
            <w:r>
              <w:rPr>
                <w:b/>
                <w:sz w:val="24"/>
                <w:lang w:val="uk-UA"/>
              </w:rPr>
              <w:t>Бджільництво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:rsidR="00392D23" w:rsidRPr="00D04929" w:rsidRDefault="00D04929" w:rsidP="00392D23">
            <w:pPr>
              <w:rPr>
                <w:rFonts w:ascii="Times New Roman" w:hAnsi="Times New Roman" w:cs="Times New Roman"/>
                <w:lang w:val="uk-UA"/>
              </w:rPr>
            </w:pPr>
            <w:r w:rsidRPr="00D049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 та Хімія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:rsidR="00392D23" w:rsidRPr="002F1AD2" w:rsidRDefault="00392D23" w:rsidP="00392D23">
            <w:pPr>
              <w:rPr>
                <w:lang w:val="uk-UA"/>
              </w:rPr>
            </w:pP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7EC" w:rsidRPr="002F1AD2" w:rsidRDefault="00E237EC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="002C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вибіркова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E3FBF" w:rsidRPr="002F1AD2" w:rsidRDefault="007E3FBF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2EAF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2EA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705681" w:rsidRPr="002C2D26" w:rsidRDefault="00C9473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(семінарські)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2D2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 заняття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5681" w:rsidRPr="002F1AD2" w:rsidRDefault="00705681" w:rsidP="00142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A72E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05681" w:rsidRPr="002F1AD2" w:rsidRDefault="00705681" w:rsidP="001425FD"/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(імена, прізвища, науковіступені і звання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:rsidR="00392D23" w:rsidRPr="00F57996" w:rsidRDefault="00F57996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9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Повлін І.Е.</w:t>
            </w:r>
            <w:r w:rsidRPr="00F57996">
              <w:rPr>
                <w:rFonts w:ascii="Times New Roman" w:hAnsi="Times New Roman" w:cs="Times New Roman"/>
                <w:sz w:val="24"/>
                <w:szCs w:val="24"/>
              </w:rPr>
              <w:t>, кандидат</w:t>
            </w:r>
            <w:r w:rsidR="002C2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7996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сільськогосподарських</w:t>
            </w:r>
            <w:r w:rsidR="002C2D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57996">
              <w:rPr>
                <w:rFonts w:ascii="Times New Roman" w:hAnsi="Times New Roman" w:cs="Times New Roman"/>
                <w:sz w:val="24"/>
                <w:szCs w:val="24"/>
              </w:rPr>
              <w:t>наук</w:t>
            </w:r>
          </w:p>
          <w:p w:rsidR="00F57996" w:rsidRPr="00F57996" w:rsidRDefault="00F57996" w:rsidP="00392D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F57996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в/о доцент</w:t>
            </w:r>
          </w:p>
          <w:p w:rsidR="00F57996" w:rsidRPr="00F57996" w:rsidRDefault="00F82709" w:rsidP="00392D2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hyperlink r:id="rId8" w:history="1">
              <w:r w:rsidR="00F57996" w:rsidRPr="00F57996">
                <w:rPr>
                  <w:rStyle w:val="Hiperhivatkoz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5F5F5"/>
                </w:rPr>
                <w:t>polin.iren@kmf.org.ua</w:t>
              </w:r>
            </w:hyperlink>
          </w:p>
          <w:p w:rsidR="00F57996" w:rsidRPr="00F57996" w:rsidRDefault="00F57996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96" w:rsidRPr="002C2D26" w:rsidRDefault="00F57996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57996" w:rsidRPr="00F57996" w:rsidRDefault="00F57996" w:rsidP="00392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</w:p>
        </w:tc>
        <w:tc>
          <w:tcPr>
            <w:tcW w:w="6343" w:type="dxa"/>
          </w:tcPr>
          <w:p w:rsidR="00392D23" w:rsidRPr="002F1AD2" w:rsidRDefault="007C5814" w:rsidP="00392D23">
            <w:pPr>
              <w:rPr>
                <w:lang w:val="uk-UA"/>
              </w:rPr>
            </w:pPr>
            <w:r>
              <w:rPr>
                <w:lang w:val="uk-UA"/>
              </w:rPr>
              <w:t>С</w:t>
            </w:r>
            <w:r w:rsidR="00FC64A8">
              <w:rPr>
                <w:lang w:val="uk-UA"/>
              </w:rPr>
              <w:t xml:space="preserve">туденти мають мати базові знання з ентомологіїї та </w:t>
            </w:r>
            <w:r>
              <w:rPr>
                <w:lang w:val="uk-UA"/>
              </w:rPr>
              <w:t>основ захисту рослин</w:t>
            </w:r>
          </w:p>
        </w:tc>
      </w:tr>
      <w:tr w:rsidR="002F1AD2" w:rsidRPr="002F1AD2" w:rsidTr="00B46DB5">
        <w:tc>
          <w:tcPr>
            <w:tcW w:w="3150" w:type="dxa"/>
            <w:shd w:val="clear" w:color="auto" w:fill="D9D9D9" w:themeFill="background1" w:themeFillShade="D9"/>
          </w:tcPr>
          <w:p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</w:p>
        </w:tc>
        <w:tc>
          <w:tcPr>
            <w:tcW w:w="6343" w:type="dxa"/>
          </w:tcPr>
          <w:p w:rsidR="00392D23" w:rsidRPr="002C2D26" w:rsidRDefault="00A72EAF" w:rsidP="00A72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D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</w:t>
            </w:r>
            <w:r w:rsidRPr="00AD2D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C2D26"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="00FC64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студентам знань з біологіїї бджолиної сімї та її особин, медоносних ресурсів, засобів механізаціїї та обладнання, технологій утримання та розмноження бджолиних сімей,запилення ентомофільних рослин</w:t>
            </w:r>
          </w:p>
          <w:p w:rsidR="00520D6E" w:rsidRPr="00520D6E" w:rsidRDefault="00A72EAF" w:rsidP="00A72E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2D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  <w:r w:rsidRPr="00AD2DC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C64A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C2D26" w:rsidRPr="002C2D26">
              <w:rPr>
                <w:rFonts w:ascii="Times New Roman" w:hAnsi="Times New Roman" w:cs="Times New Roman"/>
                <w:sz w:val="24"/>
                <w:szCs w:val="24"/>
              </w:rPr>
              <w:t>формування у студентів</w:t>
            </w:r>
            <w:r w:rsidR="00276C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 знань</w:t>
            </w:r>
            <w:r w:rsidR="002C2D26" w:rsidRPr="002C2D26">
              <w:rPr>
                <w:rFonts w:ascii="Times New Roman" w:hAnsi="Times New Roman" w:cs="Times New Roman"/>
                <w:sz w:val="24"/>
                <w:szCs w:val="24"/>
              </w:rPr>
              <w:t xml:space="preserve"> і навиків з питань з біології бджолиної сім’ї та її особин</w:t>
            </w:r>
            <w:r w:rsidRPr="002C2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6C3D"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  <w:t>,</w:t>
            </w:r>
            <w:r w:rsidR="00520D6E"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  <w:r w:rsidR="00276C3D"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  <w:t>медоносних ресурсів</w:t>
            </w:r>
            <w:r w:rsidR="00520D6E"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  <w:t>,</w:t>
            </w:r>
            <w:r w:rsidR="00520D6E">
              <w:rPr>
                <w:sz w:val="35"/>
                <w:szCs w:val="35"/>
              </w:rPr>
              <w:t xml:space="preserve"> </w:t>
            </w:r>
            <w:r w:rsidR="00520D6E" w:rsidRPr="00520D6E">
              <w:rPr>
                <w:rFonts w:ascii="Times New Roman" w:hAnsi="Times New Roman" w:cs="Times New Roman"/>
                <w:sz w:val="24"/>
                <w:szCs w:val="24"/>
              </w:rPr>
              <w:t xml:space="preserve">хвороб </w:t>
            </w:r>
            <w:r w:rsidR="00520D6E">
              <w:rPr>
                <w:rFonts w:ascii="Times New Roman" w:hAnsi="Times New Roman" w:cs="Times New Roman"/>
                <w:sz w:val="24"/>
                <w:szCs w:val="24"/>
              </w:rPr>
              <w:t>бджіл</w:t>
            </w:r>
          </w:p>
          <w:p w:rsidR="00A72EAF" w:rsidRPr="00520D6E" w:rsidRDefault="00520D6E" w:rsidP="00A72EA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</w:pPr>
            <w:r w:rsidRPr="00520D6E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організації виробництва</w:t>
            </w:r>
          </w:p>
          <w:p w:rsidR="00520D6E" w:rsidRDefault="00A72EAF" w:rsidP="00A72E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D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результаті вивчення навчальної дисципліни студент повинен</w:t>
            </w:r>
            <w:r w:rsidR="000B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C64A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знат</w:t>
            </w:r>
            <w:r w:rsidR="00520D6E" w:rsidRPr="00FC64A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и</w:t>
            </w:r>
          </w:p>
          <w:p w:rsidR="00520D6E" w:rsidRDefault="00520D6E" w:rsidP="00A72E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біологі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20D6E">
              <w:rPr>
                <w:rFonts w:ascii="Times New Roman" w:hAnsi="Times New Roman" w:cs="Times New Roman"/>
                <w:sz w:val="24"/>
                <w:szCs w:val="24"/>
              </w:rPr>
              <w:t xml:space="preserve"> бджолиних сімей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B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види пасіки та основні медоносні рослини,</w:t>
            </w:r>
          </w:p>
          <w:p w:rsidR="00A72EAF" w:rsidRPr="00520D6E" w:rsidRDefault="00520D6E" w:rsidP="00A72E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хвороби бджіл, продукти бджільнитва та організацію бджільництва</w:t>
            </w:r>
          </w:p>
          <w:p w:rsidR="00A72EAF" w:rsidRDefault="00A72EAF" w:rsidP="00A72E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D2D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вміти:</w:t>
            </w:r>
            <w:r w:rsidR="00520D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520D6E" w:rsidRPr="000B5D3C" w:rsidRDefault="00520D6E" w:rsidP="00A72E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20D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використовувати набуті знання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практичних ситуаціях,</w:t>
            </w:r>
            <w:r>
              <w:rPr>
                <w:sz w:val="35"/>
                <w:szCs w:val="35"/>
              </w:rPr>
              <w:t xml:space="preserve"> </w:t>
            </w:r>
            <w:r w:rsidR="000B5D3C" w:rsidRPr="000B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520D6E">
              <w:rPr>
                <w:rFonts w:ascii="Times New Roman" w:hAnsi="Times New Roman" w:cs="Times New Roman"/>
                <w:sz w:val="24"/>
                <w:szCs w:val="24"/>
              </w:rPr>
              <w:t>ехнологій</w:t>
            </w:r>
            <w:r w:rsidR="000B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20D6E">
              <w:rPr>
                <w:rFonts w:ascii="Times New Roman" w:hAnsi="Times New Roman" w:cs="Times New Roman"/>
                <w:sz w:val="24"/>
                <w:szCs w:val="24"/>
              </w:rPr>
              <w:t>утримання і розмноження бджолиних сімей</w:t>
            </w:r>
            <w:r w:rsidR="000B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B5D3C">
              <w:rPr>
                <w:sz w:val="35"/>
                <w:szCs w:val="35"/>
              </w:rPr>
              <w:t xml:space="preserve"> </w:t>
            </w:r>
            <w:r w:rsidR="000B5D3C" w:rsidRPr="000B5D3C">
              <w:rPr>
                <w:rFonts w:ascii="Times New Roman" w:hAnsi="Times New Roman" w:cs="Times New Roman"/>
                <w:sz w:val="24"/>
                <w:szCs w:val="24"/>
              </w:rPr>
              <w:t>а також набуття навичок</w:t>
            </w:r>
            <w:r w:rsidR="000B5D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B5D3C" w:rsidRPr="000B5D3C">
              <w:rPr>
                <w:rFonts w:ascii="Times New Roman" w:hAnsi="Times New Roman" w:cs="Times New Roman"/>
                <w:sz w:val="24"/>
                <w:szCs w:val="24"/>
              </w:rPr>
              <w:t>і вмінь роботи з бджолиними сім’ями</w:t>
            </w:r>
            <w:r w:rsidR="000B5D3C" w:rsidRPr="000B5D3C">
              <w:rPr>
                <w:rFonts w:ascii="Times New Roman" w:hAnsi="Times New Roman" w:cs="Times New Roman"/>
                <w:sz w:val="24"/>
                <w:szCs w:val="24"/>
              </w:rPr>
              <w:br/>
              <w:t>та оцінки їх стану</w:t>
            </w:r>
          </w:p>
          <w:p w:rsidR="00A72EAF" w:rsidRPr="00520D6E" w:rsidRDefault="00A72EAF" w:rsidP="00A72E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hu-HU"/>
              </w:rPr>
            </w:pPr>
          </w:p>
          <w:p w:rsidR="00A72EAF" w:rsidRDefault="000B5D3C" w:rsidP="00A72EAF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Головні теми дісціпліни</w:t>
            </w:r>
            <w:r w:rsidR="00A72EAF" w:rsidRPr="00307A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B5D3C" w:rsidRPr="00ED46FF" w:rsidRDefault="000B5D3C" w:rsidP="000B5D3C">
            <w:pPr>
              <w:pStyle w:val="Listaszerbekezds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46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Історія розвитку бджільнитва</w:t>
            </w:r>
          </w:p>
          <w:p w:rsidR="00E349C7" w:rsidRPr="00E349C7" w:rsidRDefault="00094D1D" w:rsidP="000B5D3C">
            <w:pPr>
              <w:pStyle w:val="Listaszerbekezds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5586E">
              <w:rPr>
                <w:rFonts w:ascii="Times New Roman" w:hAnsi="Times New Roman" w:cs="Times New Roman"/>
                <w:sz w:val="24"/>
                <w:szCs w:val="24"/>
              </w:rPr>
              <w:t>Внутрішня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будова та фізіологічні особливості медоносної бджоли. </w:t>
            </w:r>
          </w:p>
          <w:p w:rsidR="000B5D3C" w:rsidRPr="00094D1D" w:rsidRDefault="00094D1D" w:rsidP="000B5D3C">
            <w:pPr>
              <w:pStyle w:val="Listaszerbekezds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Розмноження бджолиних сімей.Будова і використання бджіл</w:t>
            </w:r>
            <w:r w:rsidR="000B5D3C" w:rsidRPr="002558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4D1D" w:rsidRPr="00094D1D" w:rsidRDefault="00094D1D" w:rsidP="000B5D3C">
            <w:pPr>
              <w:pStyle w:val="Listaszerbekezds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94D1D">
              <w:rPr>
                <w:rFonts w:ascii="Times New Roman" w:hAnsi="Times New Roman" w:cs="Times New Roman"/>
                <w:sz w:val="24"/>
                <w:szCs w:val="24"/>
              </w:rPr>
              <w:t>Кормова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база бджільництва і запилення ентомофільних культур</w:t>
            </w:r>
            <w:r w:rsidRPr="00094D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D1D" w:rsidRPr="00ED46FF" w:rsidRDefault="00094D1D" w:rsidP="000B5D3C">
            <w:pPr>
              <w:pStyle w:val="Listaszerbekezds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46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Основні хвороби бджіл.</w:t>
            </w:r>
          </w:p>
          <w:p w:rsidR="00094D1D" w:rsidRPr="00FD7E48" w:rsidRDefault="00FD7E48" w:rsidP="000B5D3C">
            <w:pPr>
              <w:pStyle w:val="Listaszerbekezds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D7E48">
              <w:rPr>
                <w:rFonts w:ascii="Times New Roman" w:hAnsi="Times New Roman" w:cs="Times New Roman"/>
                <w:sz w:val="24"/>
                <w:szCs w:val="24"/>
              </w:rPr>
              <w:t>Догляд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бджолинами сімями у весняно-літній період.</w:t>
            </w:r>
          </w:p>
          <w:p w:rsidR="00FD7E48" w:rsidRPr="00E349C7" w:rsidRDefault="00E349C7" w:rsidP="000B5D3C">
            <w:pPr>
              <w:pStyle w:val="Listaszerbekezds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Вулики,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їх класифікація та будоваю Пасічний інвентар, обладнання.будівлі та пересувні установки.</w:t>
            </w:r>
          </w:p>
          <w:p w:rsidR="00E349C7" w:rsidRPr="00ED46FF" w:rsidRDefault="00E349C7" w:rsidP="000B5D3C">
            <w:pPr>
              <w:pStyle w:val="Listaszerbekezds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46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Актуальні проблеми у бджільництви.</w:t>
            </w:r>
          </w:p>
          <w:p w:rsidR="00E349C7" w:rsidRPr="00ED46FF" w:rsidRDefault="00E349C7" w:rsidP="000B5D3C">
            <w:pPr>
              <w:pStyle w:val="Listaszerbekezds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D46F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Технологія виробництва бджолиної продукції</w:t>
            </w:r>
          </w:p>
          <w:p w:rsidR="00E349C7" w:rsidRPr="00E349C7" w:rsidRDefault="00E349C7" w:rsidP="00E349C7">
            <w:pPr>
              <w:pStyle w:val="Listaszerbekezds"/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AD2DC7" w:rsidRPr="00FD7E48" w:rsidRDefault="00AD2DC7" w:rsidP="000B5D3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 w:eastAsia="hu-HU"/>
              </w:rPr>
            </w:pPr>
          </w:p>
          <w:p w:rsidR="00AD2DC7" w:rsidRPr="000B5D3C" w:rsidRDefault="00AD2DC7" w:rsidP="000B5D3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 w:eastAsia="hu-HU"/>
              </w:rPr>
            </w:pP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1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1"/>
          </w:p>
        </w:tc>
        <w:tc>
          <w:tcPr>
            <w:tcW w:w="6343" w:type="dxa"/>
          </w:tcPr>
          <w:p w:rsidR="00AD2DC7" w:rsidRPr="00AD2DC7" w:rsidRDefault="00AD2DC7" w:rsidP="00AD2DC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D2DC7">
              <w:rPr>
                <w:rFonts w:ascii="Times New Roman" w:hAnsi="Times New Roman" w:cs="Times New Roman"/>
                <w:b/>
                <w:i/>
                <w:sz w:val="24"/>
              </w:rPr>
              <w:t>1. Обов’язковим є:</w:t>
            </w:r>
          </w:p>
          <w:p w:rsidR="00AD2DC7" w:rsidRPr="00AD2DC7" w:rsidRDefault="00AD2DC7" w:rsidP="00AD2DC7">
            <w:pPr>
              <w:rPr>
                <w:rFonts w:ascii="Times New Roman" w:hAnsi="Times New Roman" w:cs="Times New Roman"/>
                <w:sz w:val="24"/>
              </w:rPr>
            </w:pPr>
            <w:r w:rsidRPr="00AD2DC7">
              <w:rPr>
                <w:rFonts w:ascii="Times New Roman" w:hAnsi="Times New Roman" w:cs="Times New Roman"/>
                <w:sz w:val="24"/>
              </w:rPr>
              <w:t>– відвідування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лекцій,</w:t>
            </w:r>
            <w:r w:rsidRPr="00AD2DC7">
              <w:rPr>
                <w:rFonts w:ascii="Times New Roman" w:hAnsi="Times New Roman" w:cs="Times New Roman"/>
                <w:sz w:val="24"/>
              </w:rPr>
              <w:br/>
              <w:t>– своєчасненаписаннятрьох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тесовихконтрольних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 xml:space="preserve">робіт, </w:t>
            </w:r>
            <w:r w:rsidRPr="00AD2DC7">
              <w:rPr>
                <w:rFonts w:ascii="Times New Roman" w:hAnsi="Times New Roman" w:cs="Times New Roman"/>
                <w:sz w:val="24"/>
              </w:rPr>
              <w:br/>
              <w:t>– конспектування,</w:t>
            </w:r>
            <w:r w:rsidRPr="00AD2DC7">
              <w:rPr>
                <w:rFonts w:ascii="Times New Roman" w:hAnsi="Times New Roman" w:cs="Times New Roman"/>
                <w:sz w:val="24"/>
              </w:rPr>
              <w:br/>
              <w:t>– опрацювання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тематики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винесеної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на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самостійнуроботу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студента,</w:t>
            </w:r>
            <w:r w:rsidRPr="00AD2DC7">
              <w:rPr>
                <w:rFonts w:ascii="Times New Roman" w:hAnsi="Times New Roman" w:cs="Times New Roman"/>
                <w:sz w:val="24"/>
              </w:rPr>
              <w:br/>
              <w:t>– опрацюванн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япитаньдлясамостійної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підготовки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до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 xml:space="preserve">контрольнихробіт, </w:t>
            </w:r>
            <w:r w:rsidRPr="00AD2DC7">
              <w:rPr>
                <w:rFonts w:ascii="Times New Roman" w:hAnsi="Times New Roman" w:cs="Times New Roman"/>
                <w:sz w:val="24"/>
                <w:lang w:val="uk-UA"/>
              </w:rPr>
              <w:t>заліку</w:t>
            </w:r>
            <w:r w:rsidRPr="00AD2DC7">
              <w:rPr>
                <w:rFonts w:ascii="Times New Roman" w:hAnsi="Times New Roman" w:cs="Times New Roman"/>
                <w:sz w:val="24"/>
              </w:rPr>
              <w:t>.</w:t>
            </w:r>
          </w:p>
          <w:p w:rsidR="00AD2DC7" w:rsidRPr="00AD2DC7" w:rsidRDefault="00AD2DC7" w:rsidP="00AD2DC7">
            <w:pPr>
              <w:ind w:firstLine="708"/>
              <w:rPr>
                <w:rFonts w:ascii="Times New Roman" w:hAnsi="Times New Roman" w:cs="Times New Roman"/>
                <w:sz w:val="24"/>
              </w:rPr>
            </w:pPr>
            <w:r w:rsidRPr="00AD2DC7">
              <w:rPr>
                <w:rFonts w:ascii="Times New Roman" w:hAnsi="Times New Roman" w:cs="Times New Roman"/>
                <w:sz w:val="24"/>
              </w:rPr>
              <w:t xml:space="preserve">Кількістьпропущенихзанятьнеможеперевищувативизначену в </w:t>
            </w:r>
            <w:r w:rsidRPr="00AD2DC7">
              <w:rPr>
                <w:rFonts w:ascii="Times New Roman" w:hAnsi="Times New Roman" w:cs="Times New Roman"/>
                <w:i/>
                <w:sz w:val="24"/>
              </w:rPr>
              <w:t>Положенніпронавчальнийпроцес в ЗУІ</w:t>
            </w:r>
            <w:r w:rsidRPr="00AD2DC7">
              <w:rPr>
                <w:rFonts w:ascii="Times New Roman" w:hAnsi="Times New Roman" w:cs="Times New Roman"/>
                <w:sz w:val="24"/>
              </w:rPr>
              <w:t>.</w:t>
            </w:r>
          </w:p>
          <w:p w:rsidR="00AD2DC7" w:rsidRPr="00AD2DC7" w:rsidRDefault="00AD2DC7" w:rsidP="00AD2DC7">
            <w:pPr>
              <w:rPr>
                <w:rFonts w:ascii="Times New Roman" w:hAnsi="Times New Roman" w:cs="Times New Roman"/>
                <w:sz w:val="24"/>
              </w:rPr>
            </w:pPr>
            <w:r w:rsidRPr="00AD2DC7">
              <w:rPr>
                <w:rFonts w:ascii="Times New Roman" w:hAnsi="Times New Roman" w:cs="Times New Roman"/>
                <w:b/>
                <w:i/>
                <w:sz w:val="24"/>
              </w:rPr>
              <w:t>2.Вимогою дорівня</w:t>
            </w:r>
            <w:r w:rsidR="00094D1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b/>
                <w:i/>
                <w:sz w:val="24"/>
              </w:rPr>
              <w:t>засвоєння</w:t>
            </w:r>
            <w:r w:rsidR="00094D1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b/>
                <w:i/>
                <w:sz w:val="24"/>
              </w:rPr>
              <w:t>навчального</w:t>
            </w:r>
            <w:r w:rsidR="00094D1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b/>
                <w:i/>
                <w:sz w:val="24"/>
              </w:rPr>
              <w:t>матеріалу є:</w:t>
            </w:r>
            <w:r w:rsidRPr="00AD2DC7">
              <w:rPr>
                <w:rFonts w:ascii="Times New Roman" w:hAnsi="Times New Roman" w:cs="Times New Roman"/>
                <w:b/>
                <w:i/>
                <w:sz w:val="24"/>
              </w:rPr>
              <w:br/>
            </w:r>
            <w:r w:rsidRPr="00AD2DC7">
              <w:rPr>
                <w:rFonts w:ascii="Times New Roman" w:hAnsi="Times New Roman" w:cs="Times New Roman"/>
                <w:sz w:val="24"/>
              </w:rPr>
              <w:t>– щонайменше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задовільні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оцінки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за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відповіді, контрольн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 xml:space="preserve">іроботи, реферати, колоквіуми, </w:t>
            </w:r>
            <w:r w:rsidRPr="00AD2DC7">
              <w:rPr>
                <w:rFonts w:ascii="Times New Roman" w:hAnsi="Times New Roman" w:cs="Times New Roman"/>
                <w:i/>
                <w:sz w:val="24"/>
              </w:rPr>
              <w:t>індивідуальні</w:t>
            </w:r>
            <w:r w:rsidR="00094D1D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i/>
                <w:sz w:val="24"/>
              </w:rPr>
              <w:t>контрольні</w:t>
            </w:r>
            <w:r w:rsidR="00094D1D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i/>
                <w:sz w:val="24"/>
              </w:rPr>
              <w:t>завдання (у заочників*)</w:t>
            </w:r>
            <w:r w:rsidRPr="00AD2DC7">
              <w:rPr>
                <w:rFonts w:ascii="Times New Roman" w:hAnsi="Times New Roman" w:cs="Times New Roman"/>
                <w:sz w:val="24"/>
              </w:rPr>
              <w:t>.</w:t>
            </w:r>
          </w:p>
          <w:p w:rsidR="00AD2DC7" w:rsidRPr="00AD2DC7" w:rsidRDefault="00AD2DC7" w:rsidP="00AD2DC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AD2DC7">
              <w:rPr>
                <w:rFonts w:ascii="Times New Roman" w:hAnsi="Times New Roman" w:cs="Times New Roman"/>
                <w:b/>
                <w:i/>
                <w:sz w:val="24"/>
              </w:rPr>
              <w:t>3. Ліквідація</w:t>
            </w:r>
            <w:r w:rsidR="00094D1D"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b/>
                <w:i/>
                <w:sz w:val="24"/>
              </w:rPr>
              <w:t>заборгованості</w:t>
            </w:r>
          </w:p>
          <w:p w:rsidR="00AD2DC7" w:rsidRPr="00AD2DC7" w:rsidRDefault="00AD2DC7" w:rsidP="00AD2DC7">
            <w:pPr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AD2DC7">
              <w:rPr>
                <w:rFonts w:ascii="Times New Roman" w:hAnsi="Times New Roman" w:cs="Times New Roman"/>
                <w:sz w:val="24"/>
              </w:rPr>
              <w:t>Форму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т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аумови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ліквідації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заборгованості (пропущенихзанять, незадовільних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оцінок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за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відповіді, за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контрольніроботи, реферати, колоквіуми) у відповідності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до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i/>
                <w:sz w:val="24"/>
              </w:rPr>
              <w:t>Положення</w:t>
            </w:r>
            <w:r w:rsidR="00094D1D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i/>
                <w:sz w:val="24"/>
              </w:rPr>
              <w:t>про</w:t>
            </w:r>
            <w:r w:rsidR="00094D1D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i/>
                <w:sz w:val="24"/>
              </w:rPr>
              <w:t>навчальний</w:t>
            </w:r>
            <w:r w:rsidR="00094D1D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i/>
                <w:sz w:val="24"/>
              </w:rPr>
              <w:t>процес в ЗУІ</w:t>
            </w:r>
            <w:r w:rsidR="00094D1D">
              <w:rPr>
                <w:rFonts w:ascii="Times New Roman" w:hAnsi="Times New Roman" w:cs="Times New Roman"/>
                <w:i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визначає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викладач, на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заняттях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якого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виникла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за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боргованість, про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що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повідомляє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кафедру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та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Навчальнучастину.</w:t>
            </w:r>
          </w:p>
          <w:p w:rsidR="00AD2DC7" w:rsidRPr="00AD2DC7" w:rsidRDefault="00AD2DC7" w:rsidP="00AD2DC7">
            <w:pPr>
              <w:spacing w:after="120"/>
              <w:ind w:firstLine="540"/>
              <w:rPr>
                <w:rFonts w:ascii="Times New Roman" w:hAnsi="Times New Roman" w:cs="Times New Roman"/>
                <w:sz w:val="24"/>
              </w:rPr>
            </w:pPr>
            <w:r w:rsidRPr="00E349C7">
              <w:rPr>
                <w:rFonts w:ascii="Times New Roman" w:hAnsi="Times New Roman" w:cs="Times New Roman"/>
                <w:b/>
                <w:sz w:val="24"/>
                <w:u w:val="single"/>
              </w:rPr>
              <w:t>Залік</w:t>
            </w:r>
            <w:r w:rsidR="00094D1D" w:rsidRPr="00E349C7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 xml:space="preserve"> </w:t>
            </w:r>
            <w:r w:rsidRPr="00E349C7">
              <w:rPr>
                <w:rFonts w:ascii="Times New Roman" w:hAnsi="Times New Roman" w:cs="Times New Roman"/>
                <w:sz w:val="24"/>
                <w:u w:val="single"/>
              </w:rPr>
              <w:t>м</w:t>
            </w:r>
            <w:r w:rsidRPr="00AD2DC7">
              <w:rPr>
                <w:rFonts w:ascii="Times New Roman" w:hAnsi="Times New Roman" w:cs="Times New Roman"/>
                <w:sz w:val="24"/>
              </w:rPr>
              <w:t>оже</w:t>
            </w:r>
            <w:r w:rsidR="00E349C7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бути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проведений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на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підставі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семестрової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оцінки (поточно-модульногоконтролю), якщо є відповідне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рішення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 xml:space="preserve">кафедри, зафіксоване у протоколі і враховане у </w:t>
            </w:r>
            <w:r w:rsidRPr="00AD2DC7">
              <w:rPr>
                <w:rFonts w:ascii="Times New Roman" w:hAnsi="Times New Roman" w:cs="Times New Roman"/>
                <w:sz w:val="24"/>
              </w:rPr>
              <w:lastRenderedPageBreak/>
              <w:t>робочомунавчальномуплані і робочій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програмі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навчальної</w:t>
            </w:r>
            <w:r w:rsidR="00094D1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Pr="00AD2DC7">
              <w:rPr>
                <w:rFonts w:ascii="Times New Roman" w:hAnsi="Times New Roman" w:cs="Times New Roman"/>
                <w:sz w:val="24"/>
              </w:rPr>
              <w:t>дисципліни.</w:t>
            </w:r>
          </w:p>
          <w:p w:rsidR="00AD2DC7" w:rsidRPr="00AD2DC7" w:rsidRDefault="00AD2DC7" w:rsidP="00AD2DC7">
            <w:pPr>
              <w:ind w:firstLine="425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AD2DC7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AD2DC7" w:rsidRPr="00AD2DC7" w:rsidRDefault="00AD2DC7" w:rsidP="00AD2DC7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F1AD2" w:rsidRPr="002F1AD2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2F1AD2" w:rsidRDefault="003D470F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Інш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дисциплін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bookmarkEnd w:id="2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:rsidR="003D470F" w:rsidRPr="002F1AD2" w:rsidRDefault="003D470F" w:rsidP="003D470F">
            <w:pPr>
              <w:rPr>
                <w:lang w:val="uk-UA"/>
              </w:rPr>
            </w:pPr>
          </w:p>
        </w:tc>
      </w:tr>
      <w:tr w:rsidR="002F1AD2" w:rsidRPr="00E349C7" w:rsidTr="004E2C2F">
        <w:tc>
          <w:tcPr>
            <w:tcW w:w="3150" w:type="dxa"/>
            <w:shd w:val="clear" w:color="auto" w:fill="D9D9D9" w:themeFill="background1" w:themeFillShade="D9"/>
          </w:tcPr>
          <w:p w:rsidR="003D470F" w:rsidRPr="00E349C7" w:rsidRDefault="00C94731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349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:rsidR="003D470F" w:rsidRPr="00E349C7" w:rsidRDefault="00E349C7" w:rsidP="003D4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6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Основні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1. Аветисян Г.А. Пчеловодство. 3-е изд. Перераб. и доп. – М. : Колос,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1982. – 319 с.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2. Буренин Н.Л. и др. Справочник по пчеловодству. – Краснодар :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Советская Кубань, 1988. – 362 с.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3. Довідник пасічника / В.П. Поліщук, В.</w:t>
            </w:r>
            <w:r w:rsidR="00ED46FF">
              <w:rPr>
                <w:rFonts w:ascii="Times New Roman" w:hAnsi="Times New Roman" w:cs="Times New Roman"/>
                <w:sz w:val="24"/>
                <w:szCs w:val="24"/>
              </w:rPr>
              <w:t xml:space="preserve">А. Гайдар, М.І. Чегрик та ін.; 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ред. В.П. Поліщука. – 2-е вид. перероб. і доп. – К.: Урожай, 1990. –224 с.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4. Лебедев В.И., Билаш Н.Г. Биология медоносной пчелы. – М.: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Агропромиздат. 1991. – 239 с.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5. Манойленко С.В. Бджільництво. Методичні рекомендації до вивчення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дисципліни для студентів напряму 201 – Агрономія. –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Кропивницький: ЦНТУ, 2018. - 75 с.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6. Мегедь О.Г., Поліщук В.П. Бджільництво. – К.: Вища школа Головне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вид-во, 1987. – 325 с.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7. Поліщук В.П. Бджільництво: Підручник. – К.: Вища шк., 2001 – 287 с. 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8. Поліщук В.П., Гайдар В.А. Пасіка:-К.,2008.-284с.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D46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Допоміжні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9. Бджільництво / А.І. Черкасова, В.М. Блонська, П.О. Губа та ін.: За ред.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А.І.</w:t>
            </w:r>
            <w:r w:rsidRPr="00E349C7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t>Черкасової. – К.: Урожай, 1989. – 304 с.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10. Белик Э. В. Большой современный справочник пчеловода. – Донецк:</w:t>
            </w:r>
            <w:r w:rsidRPr="00E349C7">
              <w:rPr>
                <w:rFonts w:ascii="Times New Roman" w:hAnsi="Times New Roman" w:cs="Times New Roman"/>
                <w:sz w:val="24"/>
                <w:szCs w:val="24"/>
              </w:rPr>
              <w:br/>
              <w:t>ООО ПКФ «БАО», 2004.</w:t>
            </w:r>
          </w:p>
        </w:tc>
      </w:tr>
    </w:tbl>
    <w:p w:rsidR="00392D23" w:rsidRPr="00E349C7" w:rsidRDefault="00392D23" w:rsidP="00E9301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392D23" w:rsidRPr="00E349C7" w:rsidSect="00526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37D" w:rsidRDefault="00C8137D" w:rsidP="0005502E">
      <w:pPr>
        <w:spacing w:after="0" w:line="240" w:lineRule="auto"/>
      </w:pPr>
      <w:r>
        <w:separator/>
      </w:r>
    </w:p>
  </w:endnote>
  <w:endnote w:type="continuationSeparator" w:id="1">
    <w:p w:rsidR="00C8137D" w:rsidRDefault="00C8137D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C7" w:rsidRDefault="00AD2DC7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C7" w:rsidRDefault="00AD2DC7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C7" w:rsidRDefault="00AD2DC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37D" w:rsidRDefault="00C8137D" w:rsidP="0005502E">
      <w:pPr>
        <w:spacing w:after="0" w:line="240" w:lineRule="auto"/>
      </w:pPr>
      <w:r>
        <w:separator/>
      </w:r>
    </w:p>
  </w:footnote>
  <w:footnote w:type="continuationSeparator" w:id="1">
    <w:p w:rsidR="00C8137D" w:rsidRDefault="00C8137D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C7" w:rsidRDefault="00AD2DC7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C7" w:rsidRPr="008A1B3F" w:rsidRDefault="00AD2DC7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:rsidR="00AD2DC7" w:rsidRPr="008A1B3F" w:rsidRDefault="00AD2DC7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Вченоюрадою ЗУІ</w:t>
    </w:r>
  </w:p>
  <w:p w:rsidR="00AD2DC7" w:rsidRPr="008A1B3F" w:rsidRDefault="00AD2DC7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Протокол № „9” від „23” грудня 2020  р.</w:t>
    </w:r>
  </w:p>
  <w:p w:rsidR="00AD2DC7" w:rsidRPr="00A25714" w:rsidRDefault="00AD2DC7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DC7" w:rsidRDefault="00AD2DC7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B7D"/>
    <w:multiLevelType w:val="hybridMultilevel"/>
    <w:tmpl w:val="953C98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81595"/>
    <w:multiLevelType w:val="hybridMultilevel"/>
    <w:tmpl w:val="D3B8B8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92D23"/>
    <w:rsid w:val="00032B36"/>
    <w:rsid w:val="0005502E"/>
    <w:rsid w:val="00094D1D"/>
    <w:rsid w:val="000B5D3C"/>
    <w:rsid w:val="000E504B"/>
    <w:rsid w:val="001425FD"/>
    <w:rsid w:val="0025586E"/>
    <w:rsid w:val="00276C3D"/>
    <w:rsid w:val="0028088A"/>
    <w:rsid w:val="00295510"/>
    <w:rsid w:val="002A3332"/>
    <w:rsid w:val="002C2D26"/>
    <w:rsid w:val="002C40AD"/>
    <w:rsid w:val="002F1AD2"/>
    <w:rsid w:val="00307AAF"/>
    <w:rsid w:val="00392D23"/>
    <w:rsid w:val="00395ABA"/>
    <w:rsid w:val="003C4985"/>
    <w:rsid w:val="003D470F"/>
    <w:rsid w:val="00402BCE"/>
    <w:rsid w:val="0041052C"/>
    <w:rsid w:val="004B7818"/>
    <w:rsid w:val="004E2C2F"/>
    <w:rsid w:val="0050559D"/>
    <w:rsid w:val="00520D6E"/>
    <w:rsid w:val="00526D7D"/>
    <w:rsid w:val="00586DFA"/>
    <w:rsid w:val="005F5C2C"/>
    <w:rsid w:val="006618B7"/>
    <w:rsid w:val="00700829"/>
    <w:rsid w:val="00705681"/>
    <w:rsid w:val="007B1F80"/>
    <w:rsid w:val="007C5814"/>
    <w:rsid w:val="007E3FBF"/>
    <w:rsid w:val="00854BD0"/>
    <w:rsid w:val="008842E1"/>
    <w:rsid w:val="008A059F"/>
    <w:rsid w:val="008A1B3F"/>
    <w:rsid w:val="008B5A5C"/>
    <w:rsid w:val="008B5B21"/>
    <w:rsid w:val="008E78F7"/>
    <w:rsid w:val="008F1408"/>
    <w:rsid w:val="00994568"/>
    <w:rsid w:val="00A01CF0"/>
    <w:rsid w:val="00A25714"/>
    <w:rsid w:val="00A26453"/>
    <w:rsid w:val="00A434B2"/>
    <w:rsid w:val="00A72D68"/>
    <w:rsid w:val="00A72EAF"/>
    <w:rsid w:val="00A82AA5"/>
    <w:rsid w:val="00AC4C79"/>
    <w:rsid w:val="00AD2DC7"/>
    <w:rsid w:val="00AF330E"/>
    <w:rsid w:val="00B30933"/>
    <w:rsid w:val="00B43B5D"/>
    <w:rsid w:val="00B46DB5"/>
    <w:rsid w:val="00B64A4D"/>
    <w:rsid w:val="00B66860"/>
    <w:rsid w:val="00B75F9D"/>
    <w:rsid w:val="00C8137D"/>
    <w:rsid w:val="00C94731"/>
    <w:rsid w:val="00D04929"/>
    <w:rsid w:val="00DA3F3F"/>
    <w:rsid w:val="00E237EC"/>
    <w:rsid w:val="00E349C7"/>
    <w:rsid w:val="00E41F89"/>
    <w:rsid w:val="00E47EA8"/>
    <w:rsid w:val="00E827FD"/>
    <w:rsid w:val="00E93013"/>
    <w:rsid w:val="00ED46FF"/>
    <w:rsid w:val="00ED65E5"/>
    <w:rsid w:val="00F57996"/>
    <w:rsid w:val="00F82709"/>
    <w:rsid w:val="00F97CF8"/>
    <w:rsid w:val="00FC64A8"/>
    <w:rsid w:val="00FD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paragraph" w:styleId="Listaszerbekezds">
    <w:name w:val="List Paragraph"/>
    <w:basedOn w:val="Norml"/>
    <w:uiPriority w:val="34"/>
    <w:qFormat/>
    <w:rsid w:val="00AD2DC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57996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7996"/>
    <w:rPr>
      <w:color w:val="605E5C"/>
      <w:shd w:val="clear" w:color="auto" w:fill="E1DFDD"/>
    </w:rPr>
  </w:style>
  <w:style w:type="character" w:customStyle="1" w:styleId="markedcontent">
    <w:name w:val="markedcontent"/>
    <w:basedOn w:val="Bekezdsalapbettpusa"/>
    <w:rsid w:val="00E349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n.iren@kmf.org.u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331D8-BF5E-486B-810B-C52840C4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Pólin Irén</cp:lastModifiedBy>
  <cp:revision>2</cp:revision>
  <dcterms:created xsi:type="dcterms:W3CDTF">2021-08-25T12:27:00Z</dcterms:created>
  <dcterms:modified xsi:type="dcterms:W3CDTF">2021-08-25T12:27:00Z</dcterms:modified>
</cp:coreProperties>
</file>