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A1" w:rsidRPr="00526D7D" w:rsidRDefault="00F865A1" w:rsidP="00392D23">
      <w:pPr>
        <w:jc w:val="center"/>
        <w:rPr>
          <w:rFonts w:ascii="Times New Roman" w:hAnsi="Times New Roman"/>
          <w:b/>
          <w:sz w:val="24"/>
          <w:szCs w:val="24"/>
        </w:rPr>
      </w:pPr>
      <w:r w:rsidRPr="00526D7D">
        <w:rPr>
          <w:rFonts w:ascii="Times New Roman" w:hAnsi="Times New Roman"/>
          <w:b/>
          <w:sz w:val="24"/>
          <w:szCs w:val="24"/>
        </w:rPr>
        <w:t>II. Rákóc</w:t>
      </w:r>
      <w:r>
        <w:rPr>
          <w:rFonts w:ascii="Times New Roman" w:hAnsi="Times New Roman"/>
          <w:b/>
          <w:sz w:val="24"/>
          <w:szCs w:val="24"/>
        </w:rPr>
        <w:t>z</w:t>
      </w:r>
      <w:r w:rsidRPr="00526D7D">
        <w:rPr>
          <w:rFonts w:ascii="Times New Roman" w:hAnsi="Times New Roman"/>
          <w:b/>
          <w:sz w:val="24"/>
          <w:szCs w:val="24"/>
        </w:rPr>
        <w:t>i Ferenc Kárpátaljai Magyar Főiskola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F865A1" w:rsidRPr="0035342C" w:rsidTr="00C3279A">
        <w:trPr>
          <w:trHeight w:val="793"/>
        </w:trPr>
        <w:tc>
          <w:tcPr>
            <w:tcW w:w="1819" w:type="dxa"/>
            <w:vAlign w:val="center"/>
          </w:tcPr>
          <w:p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  <w:vAlign w:val="center"/>
          </w:tcPr>
          <w:p w:rsidR="00F865A1" w:rsidRPr="00C3279A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alapképzés (bachelor)</w:t>
            </w:r>
          </w:p>
        </w:tc>
        <w:tc>
          <w:tcPr>
            <w:tcW w:w="1672" w:type="dxa"/>
            <w:vAlign w:val="center"/>
          </w:tcPr>
          <w:p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  <w:vAlign w:val="center"/>
          </w:tcPr>
          <w:p w:rsidR="00F865A1" w:rsidRPr="00C3279A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nappali</w:t>
            </w:r>
          </w:p>
        </w:tc>
        <w:tc>
          <w:tcPr>
            <w:tcW w:w="1824" w:type="dxa"/>
            <w:vAlign w:val="center"/>
          </w:tcPr>
          <w:p w:rsidR="00F865A1" w:rsidRPr="0035342C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  <w:vAlign w:val="center"/>
          </w:tcPr>
          <w:p w:rsidR="00F865A1" w:rsidRPr="003750C5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F865A1" w:rsidRPr="003750C5" w:rsidRDefault="00F865A1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félév</w:t>
            </w:r>
          </w:p>
        </w:tc>
      </w:tr>
    </w:tbl>
    <w:p w:rsidR="00F865A1" w:rsidRDefault="00F865A1" w:rsidP="00C3279A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/>
          <w:b/>
          <w:sz w:val="24"/>
          <w:szCs w:val="24"/>
        </w:rPr>
        <w:t>Tantárgyleírás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címe</w:t>
            </w:r>
          </w:p>
        </w:tc>
        <w:tc>
          <w:tcPr>
            <w:tcW w:w="6343" w:type="dxa"/>
            <w:vAlign w:val="center"/>
          </w:tcPr>
          <w:p w:rsidR="00F865A1" w:rsidRPr="00C3279A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Regionális gazdaságtan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  <w:vAlign w:val="center"/>
          </w:tcPr>
          <w:p w:rsidR="00F865A1" w:rsidRPr="00C3279A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lang w:val="uk-UA"/>
              </w:rPr>
            </w:pPr>
            <w:r w:rsidRPr="00C26A9C">
              <w:rPr>
                <w:rFonts w:ascii="Times New Roman" w:hAnsi="Times New Roman"/>
                <w:sz w:val="24"/>
                <w:szCs w:val="24"/>
              </w:rPr>
              <w:t>24 Szolgáltatások / 242 Turizmus</w:t>
            </w:r>
          </w:p>
        </w:tc>
      </w:tr>
      <w:tr w:rsidR="00F865A1" w:rsidRPr="0035342C" w:rsidTr="00FE3814">
        <w:trPr>
          <w:trHeight w:val="1693"/>
        </w:trPr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343" w:type="dxa"/>
            <w:vAlign w:val="center"/>
          </w:tcPr>
          <w:p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Típus (kötelező vagy választható):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342C">
              <w:rPr>
                <w:rFonts w:ascii="Times New Roman" w:hAnsi="Times New Roman"/>
                <w:sz w:val="24"/>
                <w:szCs w:val="24"/>
              </w:rPr>
              <w:t>választható</w:t>
            </w:r>
          </w:p>
          <w:p w:rsidR="00F865A1" w:rsidRPr="008E33A1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Kreditérték: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F865A1" w:rsidRPr="004C13BE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036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Laboratóriumi munka: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F865A1" w:rsidRPr="004C13BE" w:rsidRDefault="00F865A1" w:rsidP="006E4036">
            <w:pPr>
              <w:spacing w:after="0" w:line="240" w:lineRule="auto"/>
            </w:pPr>
            <w:r w:rsidRPr="0035342C">
              <w:rPr>
                <w:rFonts w:ascii="Times New Roman" w:hAnsi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E4036"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F360B8">
            <w:pPr>
              <w:spacing w:after="0" w:line="240" w:lineRule="auto"/>
              <w:ind w:right="-1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</w:tc>
        <w:tc>
          <w:tcPr>
            <w:tcW w:w="6343" w:type="dxa"/>
            <w:vAlign w:val="center"/>
          </w:tcPr>
          <w:p w:rsidR="00F865A1" w:rsidRPr="0035342C" w:rsidRDefault="00F865A1" w:rsidP="00C327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Fodor Gyula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Ph.D, </w:t>
            </w:r>
            <w:r>
              <w:rPr>
                <w:rFonts w:ascii="Times New Roman" w:hAnsi="Times New Roman"/>
                <w:sz w:val="24"/>
                <w:szCs w:val="24"/>
              </w:rPr>
              <w:t>CSc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Földtudományi és Turizmus Tanszék megb. docense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.gyula</w:t>
            </w:r>
            <w:r w:rsidRPr="006E403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kmf.org.ua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  <w:vAlign w:val="center"/>
          </w:tcPr>
          <w:p w:rsidR="00F865A1" w:rsidRPr="008E33A1" w:rsidRDefault="00F865A1" w:rsidP="004C13BE">
            <w:pPr>
              <w:spacing w:after="0" w:line="240" w:lineRule="auto"/>
              <w:ind w:right="-83"/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F865A1" w:rsidRPr="0035342C" w:rsidTr="00013851">
        <w:trPr>
          <w:trHeight w:val="5381"/>
        </w:trPr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általános ismertetése</w:t>
            </w:r>
            <w:r w:rsidRPr="00353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célja, várható eredményei, főbb témakörei</w:t>
            </w:r>
          </w:p>
        </w:tc>
        <w:tc>
          <w:tcPr>
            <w:tcW w:w="6343" w:type="dxa"/>
            <w:vAlign w:val="center"/>
          </w:tcPr>
          <w:p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tanegység tárgya: a világ makrorégiói és országai gazdasági életének tanulmányozása.</w:t>
            </w:r>
          </w:p>
          <w:p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Tantárgyközi kapcsolatok: A társadalomföldrajz elméleti alapjai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világgazdaság földrajza, Kontinensek és óceánok földrajza, Regionális gazdaság- és társadalomföldrajz.</w:t>
            </w:r>
          </w:p>
          <w:p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5A1" w:rsidRPr="003E63C1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6B49">
              <w:rPr>
                <w:rFonts w:ascii="Times New Roman" w:hAnsi="Times New Roman"/>
                <w:sz w:val="24"/>
                <w:szCs w:val="24"/>
              </w:rPr>
              <w:t>A tárgy célja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feltárni a világ különböző régióit és egyes országait jellemző gazdasági rendszerek működési sajátosságait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rámutatni jelenlegi gazdaságuk kialakulásának és működésének közös és eltérő vonásaira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cél eléréséhez a regionális és a regionális földrajzi megközelítést, valamint az eltérő fejlettségű országok társadalom- és gazdaságföldrajzi folyamatai, gazdaságuk ágazati szerkezete és gazdasági sajátosságaik összehasonlításának módszerét alkalmazzuk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egyes régiók általános társadalmi-gazdasági jellemzése után a hozzájuk tartozó országok részletes vizsgálata következik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ennek során a legnagyobb figyelmet ezek természeti erőforrásai, gazdaságuk szerkezete, közlekedésük típusai, valamint nemzetközi gazdasági kapcsolataik kapják, beleértve világgazdasági részvételük szintjét is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65A1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feladata: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feltárni a hallgatók számára az egyes országok gazdasági rendszerével kapcsolatos ismeretek alkalmazásának elméleti és módszertani sajátosságait, illetve ezek szerepét a jelenkor regionális társadalmi-gazdasági eltéréseinek megértésében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meghatározni a világgazdaság térbeli szerveződésének általános vonásait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kiemelni a világ főbb gazdasági központjait és megmagyarázni működésük legfontosabb mozgatóit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bemutatni a gazdasági és gazdaságföldrajzi jellegű statisztikai adatok grafikus ábrázolásának módszereit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65A1" w:rsidRDefault="00F865A1" w:rsidP="00F53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elsajátításának eredményeként a hallgatóknak az alábbi kompetenciákkal kell rendelkezniük: ismerniük kell a regionális gazdaságtan tárgyát, tartalmát és kutatási módszereit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világ történeti-földrajzi régióinak kialakulását, fejlődését és elhelyezkedését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az egyes országok társadalmi-gazdasági fejlettségi szintjében megmutatkozó regionális eltéréseket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világ legnagyobb országai gazdasági fejlődésének sajátosságait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az országok aktuális gazdasági integrációjának szintjét és természetét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Ezek mellett a hallgatóknak tudniuk kell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elemezni a regionális gazdaság- és társadalomföldrajzi törvényszerűségeket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jellemezni a különböző országtípusok társadalmi-gazdasági fejlettségében megnyilvánuló regionális különbségeket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értékelni az országok jelenlegi gazdasági integrációjának szintjét és jellegét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elkészíteni az egyes országok és régiók komplex gazdaság- és társadalomföldrajzi jellemzését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65A1" w:rsidRPr="003E63C1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5A1" w:rsidRPr="003E63C1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főbb tematikai egységei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865A1" w:rsidRPr="00BF001D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Európa országainak gazdasága</w:t>
            </w:r>
          </w:p>
          <w:p w:rsidR="00F865A1" w:rsidRPr="00BF001D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Ázsia, Ausztrália és Óceánia országainak gazdasága</w:t>
            </w:r>
          </w:p>
          <w:p w:rsidR="00F865A1" w:rsidRPr="00DB7F7A" w:rsidRDefault="00F865A1" w:rsidP="001A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Afrika országainak gazdasága</w:t>
            </w:r>
          </w:p>
          <w:p w:rsidR="00F865A1" w:rsidRPr="000B515E" w:rsidRDefault="00F865A1" w:rsidP="001A6B49">
            <w:pPr>
              <w:spacing w:after="0" w:line="240" w:lineRule="auto"/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Amerika országainak gazdasága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</w:tc>
        <w:tc>
          <w:tcPr>
            <w:tcW w:w="6343" w:type="dxa"/>
            <w:vAlign w:val="center"/>
          </w:tcPr>
          <w:p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hallgatói ismeretek ellenőrzésének legfontosabb módszerei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tematikus zárthelyi dolgozatok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előadások témaköreiből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gyakorlati feladatok elvégzése és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65A1" w:rsidRPr="003E63C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topográfiai feladatok teljesítése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szemináriumi feladatok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ellenőrzések megoszlása a félév során:</w:t>
            </w:r>
          </w:p>
          <w:p w:rsidR="00F865A1" w:rsidRPr="003E63C1" w:rsidRDefault="00F865A1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zárthelyi dolgozat az előadások témaköreiből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topográfiai gyakorlati munka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egyéb gyakorlati és szemináriumi feladatok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 15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vizsga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  <w:vAlign w:val="center"/>
          </w:tcPr>
          <w:p w:rsidR="00F865A1" w:rsidRPr="009C2C6C" w:rsidRDefault="00F865A1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oktatásához teljes mértékben biztosított a módszertani (tantárgyi program, előadások anyaga, vizsgatételek stb.) technikai és szoftveres (számítógépek és számítógépes programok, interaktív tábla, projektorok stb.) háttér.</w:t>
            </w:r>
          </w:p>
        </w:tc>
      </w:tr>
      <w:tr w:rsidR="00F865A1" w:rsidRPr="0035342C" w:rsidTr="00C3279A">
        <w:tc>
          <w:tcPr>
            <w:tcW w:w="3150" w:type="dxa"/>
            <w:shd w:val="clear" w:color="auto" w:fill="D9D9D9"/>
            <w:vAlign w:val="center"/>
          </w:tcPr>
          <w:p w:rsidR="00F865A1" w:rsidRPr="0035342C" w:rsidRDefault="00F865A1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alapvető irodalma és digitális segédanyagok</w:t>
            </w:r>
          </w:p>
        </w:tc>
        <w:tc>
          <w:tcPr>
            <w:tcW w:w="6343" w:type="dxa"/>
            <w:vAlign w:val="center"/>
          </w:tcPr>
          <w:p w:rsidR="00F865A1" w:rsidRPr="00A86F19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alapvető irodalma:</w:t>
            </w:r>
          </w:p>
          <w:p w:rsidR="00F865A1" w:rsidRPr="00446939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Козак Ю. Г.–Ковалевський В. В.–Ржепішевський К. І. (ред., 2003): Економіка зарубіжних країн, Центр учбової літератури, Київ</w:t>
            </w:r>
          </w:p>
          <w:p w:rsidR="00F865A1" w:rsidRPr="00446939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Кузик С.–Книш М. (1999): Економічна і соціальна географія Америки, Львівський національний університет ім. Івана Франка, Львів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Лавров С. Б. (ред., 2001): </w:t>
            </w:r>
            <w:r w:rsidRPr="00F5333A"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Социально-экономическая география мира, Издательство Санкт-Петербургского университета, Центр «Интеграция», Санкт-Петербург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33A">
              <w:rPr>
                <w:rFonts w:ascii="Times New Roman" w:hAnsi="Times New Roman"/>
                <w:sz w:val="24"/>
                <w:szCs w:val="24"/>
                <w:lang w:val="ru-RU"/>
              </w:rPr>
              <w:t>Николаева И. П. (ред., 2003): Мировая экономика, Юнити-Дана, Москва</w:t>
            </w:r>
          </w:p>
          <w:p w:rsidR="00F865A1" w:rsidRPr="00446939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Юрківський В. М. (2000): Регіональна економічна і соціальна географія. Зарубіжні країни, Либідь, Київ</w:t>
            </w:r>
          </w:p>
          <w:p w:rsidR="00F865A1" w:rsidRPr="00446939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>Юрківський В. М. (2001): Країни світу. Довідник, Либідь, Київ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Nagle G.–Spencer K. (1999): </w:t>
            </w:r>
            <w:r w:rsidRPr="00F5333A">
              <w:rPr>
                <w:rFonts w:ascii="Times New Roman" w:hAnsi="Times New Roman"/>
                <w:sz w:val="24"/>
                <w:szCs w:val="24"/>
              </w:rPr>
              <w:t>Az Európai Unió földrajza, Holnap Kiadó, Budapest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A">
              <w:rPr>
                <w:rFonts w:ascii="Times New Roman" w:hAnsi="Times New Roman"/>
                <w:sz w:val="24"/>
                <w:szCs w:val="24"/>
              </w:rPr>
              <w:t>Dr. Probáld Ferenc (1994): Regionális földrajz, Nemzeti Tankönyvkiadó, Budapest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A">
              <w:rPr>
                <w:rFonts w:ascii="Times New Roman" w:hAnsi="Times New Roman"/>
                <w:sz w:val="24"/>
                <w:szCs w:val="24"/>
              </w:rPr>
              <w:lastRenderedPageBreak/>
              <w:t>Probáld Ferenc (szerk., 1996): Afrika és a Közel-Kelet földrajza, ELTE Eötvös Kiadó, Budapest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A">
              <w:rPr>
                <w:rFonts w:ascii="Times New Roman" w:hAnsi="Times New Roman"/>
                <w:sz w:val="24"/>
                <w:szCs w:val="24"/>
              </w:rPr>
              <w:t>Probáld Ferenc (szerk., 2002): Amerika földrajza. ELTE Eötvös Kiadó, Budapest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A">
              <w:rPr>
                <w:rFonts w:ascii="Times New Roman" w:hAnsi="Times New Roman"/>
                <w:sz w:val="24"/>
                <w:szCs w:val="24"/>
              </w:rPr>
              <w:t>Probáld Ferenc–Horváth Gergely (szerk., 1998): Ázsia, Ausztrália és Óceánia földrajza, ELTE Eötvös Kiadó, Budapest</w:t>
            </w:r>
          </w:p>
          <w:p w:rsidR="00F865A1" w:rsidRPr="00F5333A" w:rsidRDefault="00F865A1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33A">
              <w:rPr>
                <w:rFonts w:ascii="Times New Roman" w:hAnsi="Times New Roman"/>
                <w:sz w:val="24"/>
                <w:szCs w:val="24"/>
              </w:rPr>
              <w:t>Probáld Ferenc (szerk., 2000): Európa regionális földrajza. ELTE Eötvös Kiadó, Budapest</w:t>
            </w:r>
          </w:p>
          <w:p w:rsidR="00F865A1" w:rsidRDefault="00F865A1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F865A1" w:rsidRPr="00446939" w:rsidRDefault="00F865A1" w:rsidP="00BF001D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44693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https:\\www.cia.gov/cia/library/publications/the-world-factbook</w:t>
            </w:r>
          </w:p>
          <w:p w:rsidR="00F865A1" w:rsidRPr="00446939" w:rsidRDefault="00181C28" w:rsidP="00BF001D">
            <w:pPr>
              <w:spacing w:after="0" w:line="240" w:lineRule="auto"/>
              <w:rPr>
                <w:rStyle w:val="Hiperhivatkozs"/>
                <w:rFonts w:ascii="TimesNewRomanPSMT" w:hAnsi="TimesNewRomanPSMT" w:cs="TimesNewRomanPSMT"/>
              </w:rPr>
            </w:pPr>
            <w:hyperlink r:id="rId6" w:history="1">
              <w:r w:rsidR="00F865A1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www.nationmaster.com</w:t>
              </w:r>
            </w:hyperlink>
          </w:p>
          <w:p w:rsidR="00F865A1" w:rsidRPr="00446939" w:rsidRDefault="00181C28" w:rsidP="00BF001D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7" w:history="1">
              <w:r w:rsidR="00F865A1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http://www.nationmaster.com/graph/peo_pop-people-population</w:t>
              </w:r>
            </w:hyperlink>
          </w:p>
          <w:p w:rsidR="00F865A1" w:rsidRPr="00446939" w:rsidRDefault="00181C28" w:rsidP="00BF001D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8" w:history="1">
              <w:r w:rsidR="00F865A1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http://www.un.org/esa/population</w:t>
              </w:r>
            </w:hyperlink>
          </w:p>
          <w:p w:rsidR="00F865A1" w:rsidRPr="00446939" w:rsidRDefault="00181C28" w:rsidP="00BF001D">
            <w:pPr>
              <w:spacing w:after="0" w:line="240" w:lineRule="auto"/>
              <w:rPr>
                <w:rStyle w:val="Hiperhivatkozs"/>
                <w:rFonts w:cs="TimesNewRomanPSMT"/>
              </w:rPr>
            </w:pPr>
            <w:hyperlink r:id="rId9" w:history="1">
              <w:r w:rsidR="00F865A1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http://esa.un.org/wpp</w:t>
              </w:r>
            </w:hyperlink>
          </w:p>
          <w:p w:rsidR="00F865A1" w:rsidRPr="000D4F37" w:rsidRDefault="00181C28" w:rsidP="00BF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F865A1" w:rsidRPr="0029667A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http://www.ncdc.noaa.gov/cdo-web</w:t>
              </w:r>
            </w:hyperlink>
          </w:p>
        </w:tc>
      </w:tr>
    </w:tbl>
    <w:p w:rsidR="00F865A1" w:rsidRPr="00392D23" w:rsidRDefault="00F865A1" w:rsidP="00392D23">
      <w:pPr>
        <w:rPr>
          <w:lang w:val="uk-UA"/>
        </w:rPr>
      </w:pPr>
    </w:p>
    <w:sectPr w:rsidR="00F865A1" w:rsidRPr="00392D23" w:rsidSect="00FE3814">
      <w:footerReference w:type="even" r:id="rId11"/>
      <w:footerReference w:type="default" r:id="rId12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28" w:rsidRDefault="00181C28">
      <w:r>
        <w:separator/>
      </w:r>
    </w:p>
  </w:endnote>
  <w:endnote w:type="continuationSeparator" w:id="0">
    <w:p w:rsidR="00181C28" w:rsidRDefault="0018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A1" w:rsidRDefault="00F865A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5A1" w:rsidRDefault="00F865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A1" w:rsidRDefault="00F865A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4036">
      <w:rPr>
        <w:rStyle w:val="Oldalszm"/>
        <w:noProof/>
      </w:rPr>
      <w:t>2</w:t>
    </w:r>
    <w:r>
      <w:rPr>
        <w:rStyle w:val="Oldalszm"/>
      </w:rPr>
      <w:fldChar w:fldCharType="end"/>
    </w:r>
  </w:p>
  <w:p w:rsidR="00F865A1" w:rsidRDefault="00F865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28" w:rsidRDefault="00181C28">
      <w:r>
        <w:separator/>
      </w:r>
    </w:p>
  </w:footnote>
  <w:footnote w:type="continuationSeparator" w:id="0">
    <w:p w:rsidR="00181C28" w:rsidRDefault="0018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05825"/>
    <w:rsid w:val="00013851"/>
    <w:rsid w:val="00032B36"/>
    <w:rsid w:val="00081461"/>
    <w:rsid w:val="000B515E"/>
    <w:rsid w:val="000C0F31"/>
    <w:rsid w:val="000D4F37"/>
    <w:rsid w:val="000F1783"/>
    <w:rsid w:val="001425FD"/>
    <w:rsid w:val="00144200"/>
    <w:rsid w:val="001561A6"/>
    <w:rsid w:val="00181C28"/>
    <w:rsid w:val="001A6B49"/>
    <w:rsid w:val="001F35F5"/>
    <w:rsid w:val="00236823"/>
    <w:rsid w:val="0028088A"/>
    <w:rsid w:val="00295510"/>
    <w:rsid w:val="0029667A"/>
    <w:rsid w:val="002C40AD"/>
    <w:rsid w:val="002D15EC"/>
    <w:rsid w:val="0034139D"/>
    <w:rsid w:val="0035342C"/>
    <w:rsid w:val="003750C5"/>
    <w:rsid w:val="00392D23"/>
    <w:rsid w:val="003C0DB0"/>
    <w:rsid w:val="003C4985"/>
    <w:rsid w:val="003E2033"/>
    <w:rsid w:val="003E63C1"/>
    <w:rsid w:val="00402BCE"/>
    <w:rsid w:val="00404ADC"/>
    <w:rsid w:val="00446939"/>
    <w:rsid w:val="00451597"/>
    <w:rsid w:val="00485CAD"/>
    <w:rsid w:val="004863DB"/>
    <w:rsid w:val="0049565C"/>
    <w:rsid w:val="004B7818"/>
    <w:rsid w:val="004C110C"/>
    <w:rsid w:val="004C13BE"/>
    <w:rsid w:val="004C35B9"/>
    <w:rsid w:val="004E2C2F"/>
    <w:rsid w:val="004E48C4"/>
    <w:rsid w:val="005212B4"/>
    <w:rsid w:val="00526D7D"/>
    <w:rsid w:val="006556DA"/>
    <w:rsid w:val="006618B7"/>
    <w:rsid w:val="006C5D06"/>
    <w:rsid w:val="006E4036"/>
    <w:rsid w:val="006F258B"/>
    <w:rsid w:val="00705681"/>
    <w:rsid w:val="00771297"/>
    <w:rsid w:val="007B1F80"/>
    <w:rsid w:val="007B5635"/>
    <w:rsid w:val="007C7B11"/>
    <w:rsid w:val="007D7E4E"/>
    <w:rsid w:val="007E3FBF"/>
    <w:rsid w:val="00813AA9"/>
    <w:rsid w:val="008547F9"/>
    <w:rsid w:val="00876865"/>
    <w:rsid w:val="008842E1"/>
    <w:rsid w:val="008A059F"/>
    <w:rsid w:val="008E33A1"/>
    <w:rsid w:val="008F1408"/>
    <w:rsid w:val="008F775D"/>
    <w:rsid w:val="009733FB"/>
    <w:rsid w:val="00994568"/>
    <w:rsid w:val="009A665E"/>
    <w:rsid w:val="009C2C6C"/>
    <w:rsid w:val="009F6958"/>
    <w:rsid w:val="00A26453"/>
    <w:rsid w:val="00A434B2"/>
    <w:rsid w:val="00A86F19"/>
    <w:rsid w:val="00B43D8E"/>
    <w:rsid w:val="00B46DB5"/>
    <w:rsid w:val="00B64A4D"/>
    <w:rsid w:val="00BE7B42"/>
    <w:rsid w:val="00BF001D"/>
    <w:rsid w:val="00C26A9C"/>
    <w:rsid w:val="00C3279A"/>
    <w:rsid w:val="00CA18BF"/>
    <w:rsid w:val="00CA5AEE"/>
    <w:rsid w:val="00D06973"/>
    <w:rsid w:val="00D213F6"/>
    <w:rsid w:val="00D63209"/>
    <w:rsid w:val="00DA3F3F"/>
    <w:rsid w:val="00DB7F7A"/>
    <w:rsid w:val="00E237EC"/>
    <w:rsid w:val="00E37A28"/>
    <w:rsid w:val="00E41F89"/>
    <w:rsid w:val="00E47EA8"/>
    <w:rsid w:val="00E97D5E"/>
    <w:rsid w:val="00EC4327"/>
    <w:rsid w:val="00EF36CD"/>
    <w:rsid w:val="00F360B8"/>
    <w:rsid w:val="00F5333A"/>
    <w:rsid w:val="00F63A6C"/>
    <w:rsid w:val="00F865A1"/>
    <w:rsid w:val="00F97CF8"/>
    <w:rsid w:val="00FB069E"/>
    <w:rsid w:val="00FD2A98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A3D2B"/>
  <w15:docId w15:val="{8CB7903C-8062-4C61-8627-57CCDCC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9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C13B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C13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783"/>
    <w:rPr>
      <w:rFonts w:cs="Times New Roman"/>
      <w:lang w:eastAsia="en-US"/>
    </w:rPr>
  </w:style>
  <w:style w:type="character" w:styleId="Oldalszm">
    <w:name w:val="page number"/>
    <w:uiPriority w:val="99"/>
    <w:rsid w:val="004C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master.com/graph/peo_pop-people-popul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mast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cdc.noaa.gov/cdo-w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a.un.org/w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768</Words>
  <Characters>5304</Characters>
  <Application>Microsoft Office Word</Application>
  <DocSecurity>0</DocSecurity>
  <Lines>44</Lines>
  <Paragraphs>12</Paragraphs>
  <ScaleCrop>false</ScaleCrop>
  <Company>HP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21</cp:revision>
  <dcterms:created xsi:type="dcterms:W3CDTF">2020-09-21T11:22:00Z</dcterms:created>
  <dcterms:modified xsi:type="dcterms:W3CDTF">2021-08-23T12:20:00Z</dcterms:modified>
</cp:coreProperties>
</file>