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C9E8" w14:textId="77777777" w:rsidR="001E2F8C" w:rsidRPr="00526D7D" w:rsidRDefault="001E2F8C" w:rsidP="004E2C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1368"/>
        <w:gridCol w:w="1672"/>
        <w:gridCol w:w="1368"/>
        <w:gridCol w:w="1824"/>
        <w:gridCol w:w="1521"/>
      </w:tblGrid>
      <w:tr w:rsidR="001E2F8C" w:rsidRPr="00A04D18" w14:paraId="37629697" w14:textId="77777777" w:rsidTr="00A86F19">
        <w:trPr>
          <w:trHeight w:val="793"/>
        </w:trPr>
        <w:tc>
          <w:tcPr>
            <w:tcW w:w="1819" w:type="dxa"/>
            <w:vAlign w:val="center"/>
          </w:tcPr>
          <w:p w14:paraId="2DF1A54B" w14:textId="77777777" w:rsidR="001E2F8C" w:rsidRPr="00A04D18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1368" w:type="dxa"/>
            <w:vAlign w:val="center"/>
          </w:tcPr>
          <w:p w14:paraId="00CDE467" w14:textId="77777777" w:rsidR="001E2F8C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5565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5F0A2F" w14:textId="145EC95A" w:rsidR="005565C5" w:rsidRPr="005565C5" w:rsidRDefault="005565C5" w:rsidP="008F7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565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1672" w:type="dxa"/>
            <w:vAlign w:val="center"/>
          </w:tcPr>
          <w:p w14:paraId="1B16820C" w14:textId="77777777" w:rsidR="001E2F8C" w:rsidRPr="00A04D18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vAlign w:val="center"/>
          </w:tcPr>
          <w:p w14:paraId="659FDA49" w14:textId="77777777" w:rsidR="001E2F8C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енна</w:t>
            </w:r>
            <w:r w:rsidR="005565C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987B916" w14:textId="1C3AFD8E" w:rsidR="005565C5" w:rsidRPr="008F775D" w:rsidRDefault="005565C5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  <w:vAlign w:val="center"/>
          </w:tcPr>
          <w:p w14:paraId="76D459B4" w14:textId="77777777" w:rsidR="001E2F8C" w:rsidRPr="00A04D18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14:paraId="4B8250FE" w14:textId="77777777" w:rsidR="001E2F8C" w:rsidRPr="008D1015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169EAD3" w14:textId="77777777" w:rsidR="001E2F8C" w:rsidRPr="008F775D" w:rsidRDefault="001E2F8C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</w:tc>
      </w:tr>
    </w:tbl>
    <w:p w14:paraId="5C37F4F2" w14:textId="77777777" w:rsidR="001E2F8C" w:rsidRDefault="001E2F8C" w:rsidP="008F775D">
      <w:pPr>
        <w:spacing w:before="240" w:after="120"/>
        <w:jc w:val="center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/>
          <w:b/>
          <w:sz w:val="24"/>
          <w:szCs w:val="24"/>
          <w:lang w:val="ru-RU"/>
        </w:rPr>
        <w:t>Силабус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6683"/>
      </w:tblGrid>
      <w:tr w:rsidR="001E2F8C" w:rsidRPr="00A04D18" w14:paraId="0B5E7CF1" w14:textId="77777777" w:rsidTr="008F775D">
        <w:tc>
          <w:tcPr>
            <w:tcW w:w="3150" w:type="dxa"/>
            <w:shd w:val="clear" w:color="auto" w:fill="D9D9D9"/>
            <w:vAlign w:val="center"/>
          </w:tcPr>
          <w:p w14:paraId="69BCDCCD" w14:textId="77777777"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  <w:vAlign w:val="center"/>
          </w:tcPr>
          <w:p w14:paraId="0D6F8C1A" w14:textId="3BEEB581" w:rsidR="001E2F8C" w:rsidRPr="008F775D" w:rsidRDefault="00316748" w:rsidP="00316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74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748">
              <w:rPr>
                <w:rFonts w:ascii="Times New Roman" w:hAnsi="Times New Roman"/>
                <w:sz w:val="24"/>
                <w:szCs w:val="24"/>
                <w:lang w:val="uk-UA"/>
              </w:rPr>
              <w:t>пішохідних екскурсій</w:t>
            </w:r>
          </w:p>
        </w:tc>
      </w:tr>
      <w:tr w:rsidR="001E2F8C" w:rsidRPr="00A04D18" w14:paraId="29C769E8" w14:textId="77777777" w:rsidTr="008F775D">
        <w:tc>
          <w:tcPr>
            <w:tcW w:w="3150" w:type="dxa"/>
            <w:shd w:val="clear" w:color="auto" w:fill="D9D9D9"/>
            <w:vAlign w:val="center"/>
          </w:tcPr>
          <w:p w14:paraId="42EBE592" w14:textId="77777777"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  <w:vAlign w:val="center"/>
          </w:tcPr>
          <w:p w14:paraId="6ED2D878" w14:textId="77777777"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Кафедра географії та туризму</w:t>
            </w:r>
          </w:p>
        </w:tc>
      </w:tr>
      <w:tr w:rsidR="001E2F8C" w:rsidRPr="00A04D18" w14:paraId="359AEDB6" w14:textId="77777777" w:rsidTr="008F775D">
        <w:tc>
          <w:tcPr>
            <w:tcW w:w="3150" w:type="dxa"/>
            <w:shd w:val="clear" w:color="auto" w:fill="D9D9D9"/>
            <w:vAlign w:val="center"/>
          </w:tcPr>
          <w:p w14:paraId="6236BBED" w14:textId="77777777"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  <w:vAlign w:val="center"/>
          </w:tcPr>
          <w:p w14:paraId="68D45A59" w14:textId="77777777"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 Сфера обслуговування /</w:t>
            </w:r>
            <w:r>
              <w:rPr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1E2F8C" w:rsidRPr="00A04D18" w14:paraId="70765EF6" w14:textId="77777777" w:rsidTr="008F775D">
        <w:tc>
          <w:tcPr>
            <w:tcW w:w="3150" w:type="dxa"/>
            <w:shd w:val="clear" w:color="auto" w:fill="D9D9D9"/>
            <w:vAlign w:val="center"/>
          </w:tcPr>
          <w:p w14:paraId="139E2FBE" w14:textId="77777777"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(лекції/семінарські, лабораторні заняття/самостійна робота)</w:t>
            </w:r>
          </w:p>
        </w:tc>
        <w:tc>
          <w:tcPr>
            <w:tcW w:w="6343" w:type="dxa"/>
            <w:vAlign w:val="center"/>
          </w:tcPr>
          <w:p w14:paraId="369A5095" w14:textId="77777777"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Тип дисципліни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 чи вибіркова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</w:p>
          <w:p w14:paraId="591245AF" w14:textId="77777777"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  <w:p w14:paraId="2D083772" w14:textId="77777777"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68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  <w:p w14:paraId="2F43E755" w14:textId="77777777"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="002D68FF"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  <w:p w14:paraId="5B0E7654" w14:textId="77777777" w:rsidR="001E2F8C" w:rsidRPr="008F775D" w:rsidRDefault="001E2F8C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>: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14:paraId="54DE552C" w14:textId="77777777" w:rsidR="001E2F8C" w:rsidRPr="00A04D18" w:rsidRDefault="001E2F8C" w:rsidP="002D68FF">
            <w:pPr>
              <w:spacing w:after="0" w:line="240" w:lineRule="auto"/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68FF">
              <w:rPr>
                <w:rFonts w:ascii="Times New Roman" w:hAnsi="Times New Roman"/>
                <w:sz w:val="24"/>
                <w:szCs w:val="24"/>
              </w:rPr>
              <w:t>90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1E2F8C" w:rsidRPr="00A04D18" w14:paraId="37657292" w14:textId="77777777" w:rsidTr="008F775D">
        <w:tc>
          <w:tcPr>
            <w:tcW w:w="3150" w:type="dxa"/>
            <w:shd w:val="clear" w:color="auto" w:fill="D9D9D9"/>
            <w:vAlign w:val="center"/>
          </w:tcPr>
          <w:p w14:paraId="0825E561" w14:textId="77777777"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W w:w="6343" w:type="dxa"/>
            <w:vAlign w:val="center"/>
          </w:tcPr>
          <w:p w14:paraId="30DD5DD5" w14:textId="2A5447B8" w:rsidR="001E2F8C" w:rsidRPr="008D1015" w:rsidRDefault="00316748" w:rsidP="008F775D">
            <w:pPr>
              <w:spacing w:after="0" w:line="240" w:lineRule="auto"/>
            </w:pPr>
            <w:r w:rsidRPr="003167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Нодь Тібор Тіводорович – асистент </w:t>
            </w:r>
            <w:r w:rsidR="001E2F8C"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кафедри </w:t>
            </w:r>
            <w:r w:rsidR="001E2F8C"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географії та туризму</w:t>
            </w:r>
            <w:r w:rsidR="001E2F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hyperlink r:id="rId7" w:history="1">
              <w:r w:rsidRPr="0021128D">
                <w:rPr>
                  <w:rStyle w:val="Hiperhivatkozs"/>
                  <w:rFonts w:ascii="Times New Roman" w:hAnsi="Times New Roman"/>
                  <w:sz w:val="24"/>
                  <w:szCs w:val="24"/>
                  <w:lang w:val="uk-UA"/>
                </w:rPr>
                <w:t>nagy.tibor@kmf.org.ua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E2F8C" w:rsidRPr="00A04D18" w14:paraId="596D27DF" w14:textId="77777777" w:rsidTr="008F775D">
        <w:tc>
          <w:tcPr>
            <w:tcW w:w="3150" w:type="dxa"/>
            <w:shd w:val="clear" w:color="auto" w:fill="D9D9D9"/>
            <w:vAlign w:val="center"/>
          </w:tcPr>
          <w:p w14:paraId="49E91BBD" w14:textId="77777777"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Пререквізити навчальної дисципліни</w:t>
            </w:r>
            <w:bookmarkEnd w:id="0"/>
          </w:p>
        </w:tc>
        <w:tc>
          <w:tcPr>
            <w:tcW w:w="6343" w:type="dxa"/>
            <w:vAlign w:val="center"/>
          </w:tcPr>
          <w:p w14:paraId="0ED9ED31" w14:textId="77777777" w:rsidR="001E2F8C" w:rsidRPr="008E33A1" w:rsidRDefault="001E2F8C" w:rsidP="002E1FA0">
            <w:pPr>
              <w:spacing w:after="0" w:line="240" w:lineRule="auto"/>
              <w:ind w:right="-83"/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1E2F8C" w:rsidRPr="00A04D18" w14:paraId="36332F57" w14:textId="77777777" w:rsidTr="008F775D">
        <w:tc>
          <w:tcPr>
            <w:tcW w:w="3150" w:type="dxa"/>
            <w:shd w:val="clear" w:color="auto" w:fill="D9D9D9"/>
            <w:vAlign w:val="center"/>
          </w:tcPr>
          <w:p w14:paraId="4B9F8342" w14:textId="77777777"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дисципліни, мета та очікувані програмні результати навчальної дисципліни, основна тематика дисципліни</w:t>
            </w:r>
          </w:p>
        </w:tc>
        <w:tc>
          <w:tcPr>
            <w:tcW w:w="6343" w:type="dxa"/>
            <w:vAlign w:val="center"/>
          </w:tcPr>
          <w:p w14:paraId="05EC4A03" w14:textId="3C46B8A5" w:rsidR="00316748" w:rsidRPr="00316748" w:rsidRDefault="00316748" w:rsidP="00316748">
            <w:pPr>
              <w:spacing w:after="0" w:line="276" w:lineRule="auto"/>
              <w:ind w:left="322" w:right="2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 w:eastAsia="hu-HU"/>
              </w:rPr>
              <w:t>Принципи та цілі предмету</w:t>
            </w:r>
            <w:r w:rsidRPr="0031674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hu-HU"/>
              </w:rPr>
              <w:t xml:space="preserve">: </w:t>
            </w:r>
          </w:p>
          <w:p w14:paraId="54E00EDC" w14:textId="002676CD" w:rsidR="00316748" w:rsidRPr="00316748" w:rsidRDefault="00316748" w:rsidP="00316748">
            <w:pPr>
              <w:numPr>
                <w:ilvl w:val="0"/>
                <w:numId w:val="7"/>
              </w:numPr>
              <w:spacing w:after="0" w:line="276" w:lineRule="auto"/>
              <w:ind w:left="471" w:right="2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Ознайомитись з минулим, теперішнім екскурсії, типами походу, з туристичними знаками та рухами. Підготуватись до індивідуального та групового походу, а також здобути знання необхідні для проведення екскурсії.</w:t>
            </w:r>
          </w:p>
          <w:p w14:paraId="75CBB2B2" w14:textId="77777777" w:rsidR="00316748" w:rsidRDefault="00316748" w:rsidP="00316748">
            <w:pPr>
              <w:spacing w:after="0" w:line="276" w:lineRule="auto"/>
              <w:ind w:left="322" w:right="22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 w:eastAsia="hu-HU"/>
              </w:rPr>
            </w:pPr>
          </w:p>
          <w:p w14:paraId="48581289" w14:textId="7638A2D5" w:rsidR="00316748" w:rsidRPr="00316748" w:rsidRDefault="00316748" w:rsidP="00316748">
            <w:pPr>
              <w:spacing w:after="0" w:line="276" w:lineRule="auto"/>
              <w:ind w:left="322" w:right="2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 w:eastAsia="hu-HU"/>
              </w:rPr>
              <w:t>Сфери компетенції, які необхідно розвивати</w:t>
            </w:r>
            <w:r w:rsidRPr="0031674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hu-HU"/>
              </w:rPr>
              <w:t>:</w:t>
            </w:r>
          </w:p>
          <w:p w14:paraId="75CBFF76" w14:textId="22935778" w:rsidR="00316748" w:rsidRPr="00316748" w:rsidRDefault="00316748" w:rsidP="00316748">
            <w:p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hu-HU"/>
              </w:rPr>
              <w:t>Професійні знання</w:t>
            </w:r>
            <w:r w:rsidRPr="00316748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: </w:t>
            </w:r>
          </w:p>
          <w:p w14:paraId="2E144F13" w14:textId="098F535D" w:rsidR="00316748" w:rsidRPr="00316748" w:rsidRDefault="00316748" w:rsidP="00316748">
            <w:pPr>
              <w:numPr>
                <w:ilvl w:val="0"/>
                <w:numId w:val="5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Створення повідомлення та плану походу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5C2A5375" w14:textId="5A7DD62C" w:rsidR="00316748" w:rsidRPr="00316748" w:rsidRDefault="00316748" w:rsidP="00316748">
            <w:pPr>
              <w:numPr>
                <w:ilvl w:val="0"/>
                <w:numId w:val="5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Історія виникнення екскурсії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5ED09B40" w14:textId="288E4973" w:rsidR="00316748" w:rsidRPr="00316748" w:rsidRDefault="00316748" w:rsidP="00316748">
            <w:pPr>
              <w:numPr>
                <w:ilvl w:val="0"/>
                <w:numId w:val="5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Характеристика та роль у активному проведенні вільного часу пішохідних екскурсій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03E0C7BC" w14:textId="75A49717" w:rsidR="00316748" w:rsidRPr="00316748" w:rsidRDefault="00316748" w:rsidP="00316748">
            <w:pPr>
              <w:numPr>
                <w:ilvl w:val="0"/>
                <w:numId w:val="5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Обладнання пішохідного туриста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615B36D6" w14:textId="46455726" w:rsidR="00316748" w:rsidRPr="00316748" w:rsidRDefault="00316748" w:rsidP="00316748">
            <w:pPr>
              <w:numPr>
                <w:ilvl w:val="0"/>
                <w:numId w:val="5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Знання щодо запобігання ДТП при організації екскурсій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03538AC9" w14:textId="6D2D2824" w:rsidR="00316748" w:rsidRPr="00316748" w:rsidRDefault="00316748" w:rsidP="00316748">
            <w:pPr>
              <w:numPr>
                <w:ilvl w:val="0"/>
                <w:numId w:val="5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Вибір наметового табору, аспекти його утворення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36FFE8BB" w14:textId="7869D706" w:rsidR="00316748" w:rsidRPr="00316748" w:rsidRDefault="00316748" w:rsidP="00316748">
            <w:pPr>
              <w:numPr>
                <w:ilvl w:val="0"/>
                <w:numId w:val="5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Типи та характерні ознаки намету, спального мішка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1290321E" w14:textId="0F6AFB64" w:rsidR="00316748" w:rsidRPr="00316748" w:rsidRDefault="00316748" w:rsidP="00316748">
            <w:pPr>
              <w:numPr>
                <w:ilvl w:val="0"/>
                <w:numId w:val="5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Екологічно свідома поведінка та екологічне виховання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40DF6DC2" w14:textId="163AE8B3" w:rsidR="00316748" w:rsidRPr="00316748" w:rsidRDefault="00316748" w:rsidP="00316748">
            <w:p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hu-HU"/>
              </w:rPr>
              <w:t xml:space="preserve">Професійні уміння </w:t>
            </w:r>
          </w:p>
          <w:p w14:paraId="5682828B" w14:textId="6CFDC56F" w:rsidR="00316748" w:rsidRPr="00316748" w:rsidRDefault="00316748" w:rsidP="00316748">
            <w:pPr>
              <w:numPr>
                <w:ilvl w:val="0"/>
                <w:numId w:val="6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Студент у змозі організувати відповідно до свого уміння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lastRenderedPageBreak/>
              <w:t>організувати похід для своїх одногрупників, однолітків, зацікавленим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67D6EAE1" w14:textId="5E8C2C2F" w:rsidR="00316748" w:rsidRPr="00316748" w:rsidRDefault="00316748" w:rsidP="00316748">
            <w:pPr>
              <w:numPr>
                <w:ilvl w:val="0"/>
                <w:numId w:val="6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Ознайомлений з ходом, частинами організації походу, зможе розрахувати бюджет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</w:p>
          <w:p w14:paraId="3AFDB885" w14:textId="4287E077" w:rsidR="00316748" w:rsidRPr="00316748" w:rsidRDefault="00316748" w:rsidP="00316748">
            <w:pPr>
              <w:numPr>
                <w:ilvl w:val="0"/>
                <w:numId w:val="6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Ознайомлений з особливостями, обладнанням походів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329C86AE" w14:textId="71BB0374" w:rsidR="00316748" w:rsidRPr="00316748" w:rsidRDefault="00316748" w:rsidP="00316748">
            <w:pPr>
              <w:numPr>
                <w:ilvl w:val="0"/>
                <w:numId w:val="6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В змозі забезпечити умови безпечного проведення походу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39E79C2D" w14:textId="2E806B42" w:rsidR="00316748" w:rsidRPr="00316748" w:rsidRDefault="00316748" w:rsidP="00316748">
            <w:pPr>
              <w:numPr>
                <w:ilvl w:val="0"/>
                <w:numId w:val="6"/>
              </w:numPr>
              <w:spacing w:after="0" w:line="276" w:lineRule="auto"/>
              <w:ind w:left="329" w:right="221" w:hanging="2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Ознайомлений з можливостями екологічного виховання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055F3175" w14:textId="77777777" w:rsidR="00316748" w:rsidRPr="00316748" w:rsidRDefault="00316748" w:rsidP="00316748">
            <w:pPr>
              <w:spacing w:after="0" w:line="276" w:lineRule="auto"/>
              <w:ind w:left="432" w:right="2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2FF91771" w14:textId="0F9F8F08" w:rsidR="00316748" w:rsidRPr="00316748" w:rsidRDefault="00316748" w:rsidP="00316748">
            <w:pPr>
              <w:spacing w:after="0" w:line="276" w:lineRule="auto"/>
              <w:ind w:left="322" w:right="221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1674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 w:eastAsia="hu-HU"/>
              </w:rPr>
              <w:t>Головні тематичні групи предмету</w:t>
            </w:r>
            <w:r w:rsidRPr="0031674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hu-HU"/>
              </w:rPr>
              <w:t xml:space="preserve">: </w:t>
            </w:r>
          </w:p>
          <w:p w14:paraId="02051DE6" w14:textId="773EE764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Історія, поняття пішохідного туризму, ознаки туриста</w:t>
            </w:r>
          </w:p>
          <w:p w14:paraId="1958BDD9" w14:textId="433FDE17" w:rsidR="00316748" w:rsidRPr="00316748" w:rsidRDefault="00316748" w:rsidP="00316748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Історія пішохідного туризму з давніх-давен до сьогодення. Поняття «пішохідний туризм». Значення пішохідного туризму на початку ІІІ. тисячоліття.</w:t>
            </w:r>
          </w:p>
          <w:p w14:paraId="216415D6" w14:textId="0437EE74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Категорії пішохідного туризму. Типи походів.</w:t>
            </w:r>
          </w:p>
          <w:p w14:paraId="17A682B2" w14:textId="70C3804D" w:rsidR="00316748" w:rsidRPr="00316748" w:rsidRDefault="00316748" w:rsidP="00316748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Визначення понять та ознак екскурсій та походів. Туристичне місце походів. Види туриста. Ознаки, завдання, цілі туриста. Типи походів: за галузем, за метою, за методом, за часом, за відстанем.</w:t>
            </w:r>
          </w:p>
          <w:p w14:paraId="4D3F554B" w14:textId="171DF19A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3.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Туристичний маршрут та рух</w:t>
            </w:r>
          </w:p>
          <w:p w14:paraId="11B807C0" w14:textId="72CA5C83" w:rsidR="00316748" w:rsidRPr="00316748" w:rsidRDefault="00316748" w:rsidP="00316748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Туристичний маршрут, туристична мережа. Система оцінювання пішохідного туризму.</w:t>
            </w:r>
          </w:p>
          <w:p w14:paraId="1F55074C" w14:textId="584BF6F0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4.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Майстерність керівника походу, їхня освіта</w:t>
            </w:r>
          </w:p>
          <w:p w14:paraId="1C05BE69" w14:textId="754D3E02" w:rsidR="00316748" w:rsidRPr="00316748" w:rsidRDefault="00316748" w:rsidP="00316748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Керівництво походів, як майстерність. Заклади, які організовують проведення курсів керівника походів. Система курсів керівника походів.</w:t>
            </w:r>
          </w:p>
          <w:p w14:paraId="2F4D68D2" w14:textId="2F50D75A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5.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Підготовленість керівника походів</w:t>
            </w:r>
          </w:p>
          <w:p w14:paraId="47BB02AD" w14:textId="4B625EA7" w:rsidR="00316748" w:rsidRPr="00316748" w:rsidRDefault="00316748" w:rsidP="00316748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Ознаки фізичної і психологічної підготовленості керівника походів. Основи надання першої медичної допомоги.</w:t>
            </w:r>
          </w:p>
          <w:p w14:paraId="198DF602" w14:textId="17D60709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6.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Підготовленість керівника походів 2.</w:t>
            </w:r>
          </w:p>
          <w:p w14:paraId="762376C7" w14:textId="08D899FF" w:rsidR="00316748" w:rsidRPr="00316748" w:rsidRDefault="00316748" w:rsidP="00316748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Інтелектуальна підготовка керівника походів</w:t>
            </w: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  <w:p w14:paraId="49909825" w14:textId="7898882D" w:rsidR="00316748" w:rsidRPr="00316748" w:rsidRDefault="00316748" w:rsidP="00316748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  - </w:t>
            </w: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базові знання про технічне керівництво походів</w:t>
            </w:r>
          </w:p>
          <w:p w14:paraId="4B2993FD" w14:textId="0EAD1D90" w:rsidR="00316748" w:rsidRPr="00316748" w:rsidRDefault="00316748" w:rsidP="00316748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  - </w:t>
            </w: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базові знання про навчальне керівництво походів</w:t>
            </w:r>
          </w:p>
          <w:p w14:paraId="151F34DE" w14:textId="2253D07E" w:rsidR="00316748" w:rsidRPr="00316748" w:rsidRDefault="00316748" w:rsidP="00316748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  - </w:t>
            </w: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виховна робота, роль в екології керівника походів</w:t>
            </w:r>
          </w:p>
          <w:p w14:paraId="3A3EB4DD" w14:textId="04722793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7.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Туристичні знаки в Україні та за кордоном</w:t>
            </w:r>
          </w:p>
          <w:p w14:paraId="1FCB0844" w14:textId="2A64F5EA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8.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Технічна підготовленість</w:t>
            </w:r>
          </w:p>
          <w:p w14:paraId="4B08D120" w14:textId="7E3ADEBB" w:rsidR="00316748" w:rsidRPr="00316748" w:rsidRDefault="00316748" w:rsidP="00316748">
            <w:pPr>
              <w:spacing w:after="0" w:line="276" w:lineRule="auto"/>
              <w:ind w:left="471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Ознаки та частини хорошого обладнання. Базове обладнання на одноденний похід.</w:t>
            </w:r>
          </w:p>
          <w:p w14:paraId="68F41FC6" w14:textId="337FAC23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9.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Технічна підготовленість 2</w:t>
            </w:r>
          </w:p>
          <w:p w14:paraId="7873D5E1" w14:textId="43FB8C76" w:rsidR="00316748" w:rsidRPr="00316748" w:rsidRDefault="00316748" w:rsidP="00316748">
            <w:pPr>
              <w:spacing w:after="0" w:line="276" w:lineRule="auto"/>
              <w:ind w:left="329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Організація  багатоденного походу, додаткове обладнання. Кемпінг: підготовка, оснащення, організація табору.</w:t>
            </w:r>
          </w:p>
          <w:p w14:paraId="6A14037D" w14:textId="24486B3A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10.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Охорона природи, знання законів</w:t>
            </w:r>
          </w:p>
          <w:p w14:paraId="1CD6C2CE" w14:textId="09465A2E" w:rsidR="00316748" w:rsidRPr="00316748" w:rsidRDefault="00316748" w:rsidP="00316748">
            <w:pPr>
              <w:spacing w:after="0" w:line="276" w:lineRule="auto"/>
              <w:ind w:left="471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Десять заповідей походу. Закон про ліс, захист від вогню.</w:t>
            </w:r>
          </w:p>
          <w:p w14:paraId="64178C36" w14:textId="6AFE3C79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11.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Організація та хід проведення походу</w:t>
            </w:r>
          </w:p>
          <w:p w14:paraId="766AE608" w14:textId="3662DCC7" w:rsidR="00316748" w:rsidRPr="00316748" w:rsidRDefault="00316748" w:rsidP="00316748">
            <w:pPr>
              <w:spacing w:after="0" w:line="276" w:lineRule="auto"/>
              <w:ind w:left="471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Підготовка походу, його організація. Проведення походу. Справи після походу.</w:t>
            </w:r>
          </w:p>
          <w:p w14:paraId="06E1EB07" w14:textId="09BC8AA6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12.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 xml:space="preserve">Орієнтування в українській туристичній мережі </w:t>
            </w:r>
          </w:p>
          <w:p w14:paraId="24022936" w14:textId="5914A540" w:rsidR="00316748" w:rsidRPr="00316748" w:rsidRDefault="00316748" w:rsidP="00316748">
            <w:pPr>
              <w:spacing w:after="0" w:line="276" w:lineRule="auto"/>
              <w:ind w:left="471" w:right="221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hu-HU"/>
              </w:rPr>
              <w:t>Завдання, контакти туристичних організацій. «Сайти пішохідного туризму».</w:t>
            </w:r>
          </w:p>
          <w:p w14:paraId="7F88D9ED" w14:textId="08145FC5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13.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Практика</w:t>
            </w:r>
          </w:p>
          <w:p w14:paraId="411D260B" w14:textId="10AAC20A" w:rsidR="00316748" w:rsidRPr="00316748" w:rsidRDefault="00316748" w:rsidP="00316748">
            <w:pPr>
              <w:spacing w:after="0" w:line="276" w:lineRule="auto"/>
              <w:ind w:left="117" w:right="221"/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</w:pPr>
            <w:r w:rsidRPr="0031674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14. </w:t>
            </w:r>
            <w:r w:rsidRPr="00316748">
              <w:rPr>
                <w:rFonts w:ascii="Times New Roman" w:eastAsia="Times New Roman" w:hAnsi="Times New Roman"/>
                <w:sz w:val="24"/>
                <w:szCs w:val="24"/>
                <w:lang w:val="uk-UA" w:eastAsia="hu-HU"/>
              </w:rPr>
              <w:t>Підсумкова контрольна робота</w:t>
            </w:r>
          </w:p>
          <w:p w14:paraId="1195ADA4" w14:textId="3D8BCF72" w:rsidR="001E2F8C" w:rsidRPr="00A04D18" w:rsidRDefault="001E2F8C" w:rsidP="00F63A6C">
            <w:pPr>
              <w:spacing w:after="0" w:line="240" w:lineRule="auto"/>
              <w:rPr>
                <w:lang w:val="uk-UA"/>
              </w:rPr>
            </w:pPr>
          </w:p>
        </w:tc>
      </w:tr>
      <w:tr w:rsidR="001E2F8C" w:rsidRPr="00A04D18" w14:paraId="1C5E3C7F" w14:textId="77777777" w:rsidTr="008F775D">
        <w:tc>
          <w:tcPr>
            <w:tcW w:w="3150" w:type="dxa"/>
            <w:shd w:val="clear" w:color="auto" w:fill="D9D9D9"/>
            <w:vAlign w:val="center"/>
          </w:tcPr>
          <w:p w14:paraId="64ABF060" w14:textId="77777777"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  <w:vAlign w:val="center"/>
          </w:tcPr>
          <w:p w14:paraId="33316F90" w14:textId="77777777" w:rsidR="001E2F8C" w:rsidRPr="003E63C1" w:rsidRDefault="001E2F8C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Найважливішими методами контролю знань і вмінь студентів є:</w:t>
            </w:r>
          </w:p>
          <w:p w14:paraId="0A91B53E" w14:textId="77777777" w:rsidR="001E2F8C" w:rsidRPr="003E63C1" w:rsidRDefault="001E2F8C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тематичні контрольні роботи (ТКР) з тематики лекцій;</w:t>
            </w:r>
          </w:p>
          <w:p w14:paraId="12E2BB68" w14:textId="77777777" w:rsidR="001E2F8C" w:rsidRPr="003E63C1" w:rsidRDefault="001E2F8C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виконання та захист практичних робіт;</w:t>
            </w:r>
          </w:p>
          <w:p w14:paraId="64ABA91F" w14:textId="77777777" w:rsidR="001E2F8C" w:rsidRDefault="001E2F8C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захист семінарських завдань.</w:t>
            </w:r>
          </w:p>
          <w:p w14:paraId="2883ECDE" w14:textId="77777777" w:rsidR="001E2F8C" w:rsidRDefault="001E2F8C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Розподіл контролю протягом семестру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22DBFC" w14:textId="6317A32B" w:rsidR="001E2F8C" w:rsidRPr="003E63C1" w:rsidRDefault="00316748" w:rsidP="003E63C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2F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2F8C" w:rsidRPr="003E63C1">
              <w:rPr>
                <w:rFonts w:ascii="Times New Roman" w:hAnsi="Times New Roman"/>
                <w:sz w:val="24"/>
                <w:szCs w:val="24"/>
                <w:lang w:val="uk-UA"/>
              </w:rPr>
              <w:t>тематичні контрольні роботи з тематики лекцій</w:t>
            </w:r>
            <w:r w:rsidR="001E2F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(всього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F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балів), інші практичні та семінарські завдання (всього </w:t>
            </w:r>
            <w:r w:rsidR="00E0667E">
              <w:rPr>
                <w:rFonts w:ascii="Times New Roman" w:hAnsi="Times New Roman"/>
                <w:sz w:val="24"/>
                <w:szCs w:val="24"/>
              </w:rPr>
              <w:t>40</w:t>
            </w:r>
            <w:r w:rsidR="001E2F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балів), екзамен (</w:t>
            </w:r>
            <w:r w:rsidR="00E0667E">
              <w:rPr>
                <w:rFonts w:ascii="Times New Roman" w:hAnsi="Times New Roman"/>
                <w:sz w:val="24"/>
                <w:szCs w:val="24"/>
              </w:rPr>
              <w:t>3</w:t>
            </w:r>
            <w:r w:rsidR="001E2F8C">
              <w:rPr>
                <w:rFonts w:ascii="Times New Roman" w:hAnsi="Times New Roman"/>
                <w:sz w:val="24"/>
                <w:szCs w:val="24"/>
                <w:lang w:val="uk-UA"/>
              </w:rPr>
              <w:t>0 балів).</w:t>
            </w:r>
          </w:p>
        </w:tc>
      </w:tr>
      <w:tr w:rsidR="001E2F8C" w:rsidRPr="00A04D18" w14:paraId="7561CD20" w14:textId="77777777" w:rsidTr="008F775D">
        <w:tc>
          <w:tcPr>
            <w:tcW w:w="3150" w:type="dxa"/>
            <w:shd w:val="clear" w:color="auto" w:fill="D9D9D9"/>
            <w:vAlign w:val="center"/>
          </w:tcPr>
          <w:p w14:paraId="6643A7D4" w14:textId="77777777"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2" w:name="_Hlk50123319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інформації про дисципліни (політика дисципліни</w:t>
            </w:r>
            <w:bookmarkEnd w:id="2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технічне та програмне забезпечення дисципліни тощо)</w:t>
            </w:r>
          </w:p>
        </w:tc>
        <w:tc>
          <w:tcPr>
            <w:tcW w:w="6343" w:type="dxa"/>
            <w:vAlign w:val="center"/>
          </w:tcPr>
          <w:p w14:paraId="4C8A6C19" w14:textId="1CDBA228" w:rsidR="001E2F8C" w:rsidRPr="009C2C6C" w:rsidRDefault="001E2F8C" w:rsidP="008F775D">
            <w:pPr>
              <w:spacing w:after="0" w:line="240" w:lineRule="auto"/>
              <w:rPr>
                <w:lang w:val="uk-UA"/>
              </w:rPr>
            </w:pPr>
            <w:r w:rsidRPr="009C2C6C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навчальної дисципліни повністю забезпечене методичними (робоча програма, курс лекцій, тощо), технічними та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C2C6C">
              <w:rPr>
                <w:rFonts w:ascii="Times New Roman" w:hAnsi="Times New Roman"/>
                <w:sz w:val="24"/>
                <w:szCs w:val="24"/>
                <w:lang w:val="uk-UA"/>
              </w:rPr>
              <w:t>грамними (комп’ютери та комп’ютерні програми, інтерактивна дошка, проектори та ін.) засобами.</w:t>
            </w:r>
          </w:p>
        </w:tc>
      </w:tr>
      <w:tr w:rsidR="001E2F8C" w:rsidRPr="00A04D18" w14:paraId="7D31FFE9" w14:textId="77777777" w:rsidTr="008F775D">
        <w:tc>
          <w:tcPr>
            <w:tcW w:w="3150" w:type="dxa"/>
            <w:shd w:val="clear" w:color="auto" w:fill="D9D9D9"/>
            <w:vAlign w:val="center"/>
          </w:tcPr>
          <w:p w14:paraId="440740DB" w14:textId="77777777" w:rsidR="001E2F8C" w:rsidRPr="00A04D18" w:rsidRDefault="001E2F8C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3" w:name="_Hlk50123811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Базова література навчальної дисципліни та інші інформаційні ресурси</w:t>
            </w:r>
            <w:bookmarkEnd w:id="3"/>
          </w:p>
        </w:tc>
        <w:tc>
          <w:tcPr>
            <w:tcW w:w="6343" w:type="dxa"/>
            <w:vAlign w:val="center"/>
          </w:tcPr>
          <w:p w14:paraId="10665E38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Про туризм: Закон України [Відомості Верховної Ради України (ВВР), 1995, №31, ст.241.] // [Електронний ресурс]. – Режим доступу: https://законодавство.com/ukrajiny-zakony/zakon-ukrajini-pro-turizmvidomosti-verhovnoji-1995.html</w:t>
            </w:r>
          </w:p>
          <w:p w14:paraId="42394BDE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Грабовський Ю.А., Скалій О.В., Скалій Т.В. Спортивний туризм. Навчальний посібник / Ю.А. Грабовський, О.В. Скалій, Т.В. Скалій. – Тернопіль: Навчальна книга-Богдан, 2012. – 248 с</w:t>
            </w:r>
          </w:p>
          <w:p w14:paraId="2B206AB7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Дарман П. Учебник виживания в екстремальных ситуациях / П. Дарман. – М.: «Яуза», 2000. – 341 с</w:t>
            </w:r>
          </w:p>
          <w:p w14:paraId="15AAAF39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Дехтяр В.Д. Основи оздоровчо-спортивного туризму: навч. посіб. для закладів освіти / В.Д. Дехтяр. – К.: Науковий світ, 2013. – 203 с</w:t>
            </w:r>
          </w:p>
          <w:p w14:paraId="5010CEC9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Дмитрук О.Ю., Щур Ю.В. Спортивно-оздоровчий туризм: навч. посіб.- 2 вид., перероб. та допов. / О.Ю. Дмитрук, Ю.В.Щур. – К.: «Альтерпрес», 2008. – 280 с</w:t>
            </w:r>
          </w:p>
          <w:p w14:paraId="2FD9CDE3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Дмитрук О.Ю., Щур Ю.В. Спортивно-оздоровчий туризм: навч. посіб. / О.Ю. Дмитрук, Ю.В.Щур. – К.: «Альтерпрес», 2003. – 232 с</w:t>
            </w:r>
          </w:p>
          <w:p w14:paraId="51BC4146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Дмитрук О.Ю. Екологічний туризм: навч. посіб. / О.Ю.Дмитрук. – К.: «Альтерпрес», 2014. – 192 с.</w:t>
            </w:r>
          </w:p>
          <w:p w14:paraId="3E210308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Життя в природі: пластовий курінь “Вовча ліга”, школа вовченят. Частина 1. – Тернопіль, 2012. – 153 с</w:t>
            </w:r>
          </w:p>
          <w:p w14:paraId="137E1344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Косенко В.М. Групові багатоденні пішохідні мандрівки. Практичний порадник / В.М. Косенко. – К.: Вид-во Семенко: сергія “Мустанг”, 2012.- 240 с.</w:t>
            </w:r>
          </w:p>
          <w:p w14:paraId="66B5C482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Рудєв І.М. Діяльність туристської самодіяльної 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організації. Навчальний посібник для студентів, магістрів, аспірантів, молодих викладачів, практиків туризму / І. М. Рудєв. – К.: Знання, 2006. – 352 с.</w:t>
            </w:r>
          </w:p>
          <w:p w14:paraId="6640A0E4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Романенко О.В. Туризм та спортивне орієнтування: навчально-методичні рекомендації / О.В. Романенко. – Київ: КУТЕП, 2003. – 74 с.</w:t>
            </w:r>
          </w:p>
          <w:p w14:paraId="586939B9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Скалій О.В., Грабовський Ю.А., Скалій Т.В. Спортивний туризм. Навчальний посібник / О.В. Скалій, Ю.А. Грабовський, Т.В.Скалій. – Тернопіль: ТНПУ, 2015. – 225 с</w:t>
            </w:r>
          </w:p>
          <w:p w14:paraId="57D84174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Федорченко В.К., Мініч І.М. Туристський словник-довідник / В.К. Федорченко, І.М. Мініч. – К.: Знання, 2000. – 122 с. </w:t>
            </w:r>
          </w:p>
          <w:p w14:paraId="1E53D16A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A túravezetés mestersége. Módszertani útmutató túravezetők, túrákat vezető biológia- és földrajztanárok és környezeti nevelők számára. Fülep Teofil, Holocén Természetvédelmi egyesület, 2004. www.holocen.hu/dok/A_TURAVEZETES_MESTERSEGE_2004--2006.pdf</w:t>
            </w:r>
          </w:p>
          <w:p w14:paraId="109593EC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Tóth József – Varga János: Táborozási, turisztikai ABC;  Budapest, 2000</w:t>
            </w:r>
          </w:p>
          <w:p w14:paraId="555871FD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Németh Imre – Némethné Katona Judit: Zöldkalandra fel (neten elérhető)</w:t>
            </w:r>
          </w:p>
          <w:p w14:paraId="3D19EC06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A túravezetés általános ismeretei, fsz.bme.hu/mtsz</w:t>
            </w:r>
          </w:p>
          <w:p w14:paraId="26807859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Farkas György: Téli-nyári táborozás; TK-Kiadó, Bp. 1977.</w:t>
            </w:r>
          </w:p>
          <w:p w14:paraId="2995C3D4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A túravezetés általános ismeretei; Magyar Turisztikai Szövetség, Túravezetők könyvtára, 1986.</w:t>
            </w:r>
          </w:p>
          <w:p w14:paraId="71865928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Természetjáró 1x1; Sportpropaganda, Magyar Turisztikai Szövetség, 1987.</w:t>
            </w:r>
          </w:p>
          <w:p w14:paraId="4A1735C3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Felsőoktatási táborozási füzetek I., Bp. 1988.</w:t>
            </w:r>
          </w:p>
          <w:p w14:paraId="777658C5" w14:textId="77777777" w:rsidR="00E0667E" w:rsidRPr="00162B0B" w:rsidRDefault="00E0667E" w:rsidP="00E0667E">
            <w:pPr>
              <w:spacing w:after="0" w:line="240" w:lineRule="auto"/>
              <w:ind w:left="395" w:hanging="3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Túravezetők könyve I.-II.-II.. Kessler Hubert-Kristóf Sándor-Papp József és társai, Sport Lap- és Könyvkiadó, Budapest, 1958-61</w:t>
            </w:r>
          </w:p>
          <w:p w14:paraId="301DAAE6" w14:textId="6A51C580" w:rsidR="001E2F8C" w:rsidRPr="00446939" w:rsidRDefault="00E0667E" w:rsidP="00E0667E">
            <w:p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B0B">
              <w:rPr>
                <w:rFonts w:ascii="Times New Roman" w:hAnsi="Times New Roman"/>
                <w:sz w:val="24"/>
                <w:szCs w:val="24"/>
                <w:lang w:val="uk-UA"/>
              </w:rPr>
              <w:t>Zöld kalandra fel! Környezetvédelemről túrázóknak- turistaságról környezetvédőknek. Németh Imre-Némethné Katona Judit, Ezredforduló Alapítvány, Budapest</w:t>
            </w:r>
          </w:p>
        </w:tc>
      </w:tr>
    </w:tbl>
    <w:p w14:paraId="02337CFE" w14:textId="77777777" w:rsidR="001E2F8C" w:rsidRPr="00392D23" w:rsidRDefault="001E2F8C" w:rsidP="00E93013">
      <w:pPr>
        <w:rPr>
          <w:lang w:val="uk-UA"/>
        </w:rPr>
      </w:pPr>
    </w:p>
    <w:sectPr w:rsidR="001E2F8C" w:rsidRPr="00392D23" w:rsidSect="00526D7D">
      <w:footerReference w:type="even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1AB5" w14:textId="77777777" w:rsidR="00CB4CDE" w:rsidRDefault="00CB4CDE">
      <w:r>
        <w:separator/>
      </w:r>
    </w:p>
  </w:endnote>
  <w:endnote w:type="continuationSeparator" w:id="0">
    <w:p w14:paraId="6021A349" w14:textId="77777777" w:rsidR="00CB4CDE" w:rsidRDefault="00CB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0292" w14:textId="77777777" w:rsidR="001E2F8C" w:rsidRDefault="001E2F8C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B1E7420" w14:textId="77777777" w:rsidR="001E2F8C" w:rsidRDefault="001E2F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4BA1" w14:textId="77777777" w:rsidR="001E2F8C" w:rsidRDefault="001E2F8C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68FF">
      <w:rPr>
        <w:rStyle w:val="Oldalszm"/>
        <w:noProof/>
      </w:rPr>
      <w:t>2</w:t>
    </w:r>
    <w:r>
      <w:rPr>
        <w:rStyle w:val="Oldalszm"/>
      </w:rPr>
      <w:fldChar w:fldCharType="end"/>
    </w:r>
  </w:p>
  <w:p w14:paraId="498D29F7" w14:textId="77777777" w:rsidR="001E2F8C" w:rsidRDefault="001E2F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1A45" w14:textId="77777777" w:rsidR="00CB4CDE" w:rsidRDefault="00CB4CDE">
      <w:r>
        <w:separator/>
      </w:r>
    </w:p>
  </w:footnote>
  <w:footnote w:type="continuationSeparator" w:id="0">
    <w:p w14:paraId="2CCFE400" w14:textId="77777777" w:rsidR="00CB4CDE" w:rsidRDefault="00CB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8CD"/>
    <w:multiLevelType w:val="hybridMultilevel"/>
    <w:tmpl w:val="8AD80292"/>
    <w:lvl w:ilvl="0" w:tplc="97A4D8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1A2348E"/>
    <w:multiLevelType w:val="hybridMultilevel"/>
    <w:tmpl w:val="F02EDC1A"/>
    <w:lvl w:ilvl="0" w:tplc="97A4D84C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4CC7E14"/>
    <w:multiLevelType w:val="hybridMultilevel"/>
    <w:tmpl w:val="1786BC26"/>
    <w:lvl w:ilvl="0" w:tplc="97A4D84C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1810459"/>
    <w:multiLevelType w:val="hybridMultilevel"/>
    <w:tmpl w:val="C39810EA"/>
    <w:lvl w:ilvl="0" w:tplc="274E3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1201B7"/>
    <w:multiLevelType w:val="hybridMultilevel"/>
    <w:tmpl w:val="DD20D3DC"/>
    <w:lvl w:ilvl="0" w:tplc="DE30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CD78A9"/>
    <w:multiLevelType w:val="hybridMultilevel"/>
    <w:tmpl w:val="09903572"/>
    <w:lvl w:ilvl="0" w:tplc="BCB4D5E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3E6942"/>
    <w:multiLevelType w:val="hybridMultilevel"/>
    <w:tmpl w:val="CF30148E"/>
    <w:lvl w:ilvl="0" w:tplc="7F78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D23"/>
    <w:rsid w:val="00005584"/>
    <w:rsid w:val="00032B36"/>
    <w:rsid w:val="00053BAA"/>
    <w:rsid w:val="00054DFF"/>
    <w:rsid w:val="000733C0"/>
    <w:rsid w:val="000A2E1F"/>
    <w:rsid w:val="000B4CDE"/>
    <w:rsid w:val="0010608A"/>
    <w:rsid w:val="00122622"/>
    <w:rsid w:val="00124A1B"/>
    <w:rsid w:val="001425FD"/>
    <w:rsid w:val="001716F3"/>
    <w:rsid w:val="001E2F8C"/>
    <w:rsid w:val="00261B9E"/>
    <w:rsid w:val="0026555F"/>
    <w:rsid w:val="0028088A"/>
    <w:rsid w:val="00295510"/>
    <w:rsid w:val="0029667A"/>
    <w:rsid w:val="002C40AD"/>
    <w:rsid w:val="002D15EC"/>
    <w:rsid w:val="002D68FF"/>
    <w:rsid w:val="002E1FA0"/>
    <w:rsid w:val="00316748"/>
    <w:rsid w:val="00392D23"/>
    <w:rsid w:val="003B1BD6"/>
    <w:rsid w:val="003C4985"/>
    <w:rsid w:val="003D470F"/>
    <w:rsid w:val="003E63C1"/>
    <w:rsid w:val="00400722"/>
    <w:rsid w:val="00402BCE"/>
    <w:rsid w:val="00404ADC"/>
    <w:rsid w:val="00446939"/>
    <w:rsid w:val="004B7818"/>
    <w:rsid w:val="004E2C2F"/>
    <w:rsid w:val="004F3113"/>
    <w:rsid w:val="005003F4"/>
    <w:rsid w:val="00526D7D"/>
    <w:rsid w:val="005565C5"/>
    <w:rsid w:val="00572F42"/>
    <w:rsid w:val="006618B7"/>
    <w:rsid w:val="006C76FB"/>
    <w:rsid w:val="00705681"/>
    <w:rsid w:val="00746F92"/>
    <w:rsid w:val="00772D2F"/>
    <w:rsid w:val="007B1F80"/>
    <w:rsid w:val="007E3FBF"/>
    <w:rsid w:val="007E5328"/>
    <w:rsid w:val="00847FB9"/>
    <w:rsid w:val="008842E1"/>
    <w:rsid w:val="008A059F"/>
    <w:rsid w:val="008B5B21"/>
    <w:rsid w:val="008D1015"/>
    <w:rsid w:val="008D58EF"/>
    <w:rsid w:val="008E33A1"/>
    <w:rsid w:val="008F1408"/>
    <w:rsid w:val="008F775D"/>
    <w:rsid w:val="00912D01"/>
    <w:rsid w:val="00941B3A"/>
    <w:rsid w:val="009555B9"/>
    <w:rsid w:val="009733FB"/>
    <w:rsid w:val="00994568"/>
    <w:rsid w:val="0099474F"/>
    <w:rsid w:val="009C2C6C"/>
    <w:rsid w:val="00A04D18"/>
    <w:rsid w:val="00A22710"/>
    <w:rsid w:val="00A26453"/>
    <w:rsid w:val="00A434B2"/>
    <w:rsid w:val="00A72D68"/>
    <w:rsid w:val="00A86F19"/>
    <w:rsid w:val="00B10EEC"/>
    <w:rsid w:val="00B30933"/>
    <w:rsid w:val="00B46DB5"/>
    <w:rsid w:val="00B64A4D"/>
    <w:rsid w:val="00BC0FD7"/>
    <w:rsid w:val="00BD108C"/>
    <w:rsid w:val="00BD344E"/>
    <w:rsid w:val="00BF7671"/>
    <w:rsid w:val="00C43BC8"/>
    <w:rsid w:val="00CB4CDE"/>
    <w:rsid w:val="00CC7D6A"/>
    <w:rsid w:val="00CF0F5D"/>
    <w:rsid w:val="00CF31CB"/>
    <w:rsid w:val="00D07582"/>
    <w:rsid w:val="00D535DD"/>
    <w:rsid w:val="00DA3F3F"/>
    <w:rsid w:val="00DB7F7A"/>
    <w:rsid w:val="00E0667E"/>
    <w:rsid w:val="00E237EC"/>
    <w:rsid w:val="00E41F89"/>
    <w:rsid w:val="00E42589"/>
    <w:rsid w:val="00E47EA8"/>
    <w:rsid w:val="00E93013"/>
    <w:rsid w:val="00EB1C77"/>
    <w:rsid w:val="00F200D2"/>
    <w:rsid w:val="00F26082"/>
    <w:rsid w:val="00F63A6C"/>
    <w:rsid w:val="00F97CF8"/>
    <w:rsid w:val="00F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471B4"/>
  <w15:docId w15:val="{185C4FE3-AD1E-4B64-BC34-65C7289B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3C0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F63A6C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941B3A"/>
    <w:rPr>
      <w:rFonts w:cs="Times New Roman"/>
      <w:lang w:eastAsia="en-US"/>
    </w:rPr>
  </w:style>
  <w:style w:type="character" w:styleId="Hiperhivatkozs">
    <w:name w:val="Hyperlink"/>
    <w:uiPriority w:val="99"/>
    <w:rsid w:val="00A86F19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A86F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941B3A"/>
    <w:rPr>
      <w:rFonts w:cs="Times New Roman"/>
      <w:lang w:eastAsia="en-US"/>
    </w:rPr>
  </w:style>
  <w:style w:type="character" w:styleId="Oldalszm">
    <w:name w:val="page number"/>
    <w:uiPriority w:val="99"/>
    <w:rsid w:val="00A86F19"/>
    <w:rPr>
      <w:rFonts w:cs="Times New Roman"/>
    </w:rPr>
  </w:style>
  <w:style w:type="character" w:styleId="Feloldatlanmegemlts">
    <w:name w:val="Unresolved Mention"/>
    <w:uiPriority w:val="99"/>
    <w:semiHidden/>
    <w:unhideWhenUsed/>
    <w:rsid w:val="00316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gy.tibor@kmf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976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Tibor Nagy</cp:lastModifiedBy>
  <cp:revision>20</cp:revision>
  <dcterms:created xsi:type="dcterms:W3CDTF">2020-10-23T09:32:00Z</dcterms:created>
  <dcterms:modified xsi:type="dcterms:W3CDTF">2021-08-31T18:18:00Z</dcterms:modified>
</cp:coreProperties>
</file>