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2F" w:rsidRPr="00526D7D" w:rsidRDefault="004E2C2F" w:rsidP="004E2C2F">
      <w:pPr>
        <w:jc w:val="center"/>
        <w:rPr>
          <w:rFonts w:ascii="Times New Roman" w:hAnsi="Times New Roman" w:cs="Times New Roman"/>
          <w:b/>
          <w:sz w:val="24"/>
          <w:szCs w:val="24"/>
          <w:lang w:val="uk-UA"/>
        </w:rPr>
      </w:pPr>
      <w:r w:rsidRPr="00526D7D">
        <w:rPr>
          <w:rFonts w:ascii="Times New Roman" w:hAnsi="Times New Roman" w:cs="Times New Roman"/>
          <w:b/>
          <w:sz w:val="24"/>
          <w:szCs w:val="24"/>
          <w:lang w:val="uk-UA"/>
        </w:rPr>
        <w:t>Закарпатський угорський інститут ім. Ференца Ракоці ІІ</w:t>
      </w:r>
    </w:p>
    <w:tbl>
      <w:tblPr>
        <w:tblStyle w:val="Rcsostblzat"/>
        <w:tblW w:w="9572" w:type="dxa"/>
        <w:tblLook w:val="04A0" w:firstRow="1" w:lastRow="0" w:firstColumn="1" w:lastColumn="0" w:noHBand="0" w:noVBand="1"/>
      </w:tblPr>
      <w:tblGrid>
        <w:gridCol w:w="1819"/>
        <w:gridCol w:w="1368"/>
        <w:gridCol w:w="1672"/>
        <w:gridCol w:w="1368"/>
        <w:gridCol w:w="1824"/>
        <w:gridCol w:w="1521"/>
      </w:tblGrid>
      <w:tr w:rsidR="00770205" w:rsidTr="00D91010">
        <w:trPr>
          <w:trHeight w:val="1453"/>
        </w:trPr>
        <w:tc>
          <w:tcPr>
            <w:tcW w:w="1819" w:type="dxa"/>
          </w:tcPr>
          <w:p w:rsidR="00770205" w:rsidRDefault="00770205" w:rsidP="00770205">
            <w:pPr>
              <w:rPr>
                <w:rFonts w:ascii="Times New Roman" w:hAnsi="Times New Roman" w:cs="Times New Roman"/>
                <w:b/>
                <w:sz w:val="24"/>
                <w:szCs w:val="24"/>
                <w:lang w:val="uk-UA"/>
              </w:rPr>
            </w:pPr>
            <w:r w:rsidRPr="00526D7D">
              <w:rPr>
                <w:rFonts w:ascii="Times New Roman" w:hAnsi="Times New Roman" w:cs="Times New Roman"/>
                <w:b/>
                <w:sz w:val="24"/>
                <w:szCs w:val="24"/>
                <w:lang w:val="uk-UA"/>
              </w:rPr>
              <w:t>Ступінь вищої освіти</w:t>
            </w:r>
          </w:p>
          <w:p w:rsidR="00770205" w:rsidRPr="00745B21" w:rsidRDefault="00770205" w:rsidP="00770205">
            <w:pPr>
              <w:rPr>
                <w:rFonts w:ascii="Times New Roman" w:hAnsi="Times New Roman" w:cs="Times New Roman"/>
                <w:sz w:val="24"/>
                <w:szCs w:val="24"/>
              </w:rPr>
            </w:pPr>
            <w:r w:rsidRPr="00690EBF">
              <w:rPr>
                <w:rFonts w:ascii="Times New Roman" w:hAnsi="Times New Roman" w:cs="Times New Roman"/>
                <w:sz w:val="24"/>
                <w:szCs w:val="24"/>
                <w:lang w:val="uk-UA"/>
              </w:rPr>
              <w:t>бакалавр</w:t>
            </w:r>
          </w:p>
        </w:tc>
        <w:tc>
          <w:tcPr>
            <w:tcW w:w="1368" w:type="dxa"/>
            <w:vAlign w:val="center"/>
          </w:tcPr>
          <w:p w:rsidR="00770205" w:rsidRPr="00526D7D" w:rsidRDefault="00770205" w:rsidP="00770205">
            <w:pPr>
              <w:jc w:val="center"/>
              <w:rPr>
                <w:rFonts w:ascii="Times New Roman" w:hAnsi="Times New Roman" w:cs="Times New Roman"/>
                <w:b/>
                <w:sz w:val="24"/>
                <w:szCs w:val="24"/>
              </w:rPr>
            </w:pPr>
          </w:p>
        </w:tc>
        <w:tc>
          <w:tcPr>
            <w:tcW w:w="1672" w:type="dxa"/>
          </w:tcPr>
          <w:p w:rsidR="00770205" w:rsidRDefault="00770205" w:rsidP="00770205">
            <w:pPr>
              <w:jc w:val="center"/>
              <w:rPr>
                <w:rFonts w:ascii="Times New Roman" w:hAnsi="Times New Roman" w:cs="Times New Roman"/>
                <w:b/>
                <w:sz w:val="24"/>
                <w:szCs w:val="24"/>
                <w:lang w:val="uk-UA"/>
              </w:rPr>
            </w:pPr>
            <w:r w:rsidRPr="00526D7D">
              <w:rPr>
                <w:rFonts w:ascii="Times New Roman" w:hAnsi="Times New Roman" w:cs="Times New Roman"/>
                <w:b/>
                <w:sz w:val="24"/>
                <w:szCs w:val="24"/>
                <w:lang w:val="uk-UA"/>
              </w:rPr>
              <w:t>Форма навчання</w:t>
            </w:r>
          </w:p>
          <w:p w:rsidR="00770205" w:rsidRPr="00745B21" w:rsidRDefault="00770205" w:rsidP="00745B21">
            <w:pPr>
              <w:jc w:val="center"/>
              <w:rPr>
                <w:rFonts w:ascii="Times New Roman" w:hAnsi="Times New Roman" w:cs="Times New Roman"/>
                <w:sz w:val="24"/>
                <w:szCs w:val="24"/>
              </w:rPr>
            </w:pPr>
            <w:r w:rsidRPr="00690EBF">
              <w:rPr>
                <w:rFonts w:ascii="Times New Roman" w:hAnsi="Times New Roman" w:cs="Times New Roman"/>
                <w:sz w:val="24"/>
                <w:szCs w:val="24"/>
                <w:lang w:val="uk-UA"/>
              </w:rPr>
              <w:t>денна</w:t>
            </w:r>
          </w:p>
        </w:tc>
        <w:tc>
          <w:tcPr>
            <w:tcW w:w="1368" w:type="dxa"/>
            <w:vAlign w:val="center"/>
          </w:tcPr>
          <w:p w:rsidR="00770205" w:rsidRPr="00526D7D" w:rsidRDefault="00770205" w:rsidP="00770205">
            <w:pPr>
              <w:jc w:val="center"/>
              <w:rPr>
                <w:rFonts w:ascii="Times New Roman" w:hAnsi="Times New Roman" w:cs="Times New Roman"/>
                <w:b/>
                <w:sz w:val="24"/>
                <w:szCs w:val="24"/>
              </w:rPr>
            </w:pPr>
          </w:p>
        </w:tc>
        <w:tc>
          <w:tcPr>
            <w:tcW w:w="1824" w:type="dxa"/>
          </w:tcPr>
          <w:p w:rsidR="00770205" w:rsidRDefault="00770205" w:rsidP="00770205">
            <w:pPr>
              <w:jc w:val="center"/>
              <w:rPr>
                <w:rFonts w:ascii="Times New Roman" w:hAnsi="Times New Roman" w:cs="Times New Roman"/>
                <w:b/>
                <w:sz w:val="24"/>
                <w:szCs w:val="24"/>
                <w:lang w:val="uk-UA"/>
              </w:rPr>
            </w:pPr>
            <w:r w:rsidRPr="00526D7D">
              <w:rPr>
                <w:rFonts w:ascii="Times New Roman" w:hAnsi="Times New Roman" w:cs="Times New Roman"/>
                <w:b/>
                <w:sz w:val="24"/>
                <w:szCs w:val="24"/>
                <w:lang w:val="uk-UA"/>
              </w:rPr>
              <w:t>Навчальний рік/семестр</w:t>
            </w:r>
          </w:p>
          <w:p w:rsidR="00770205" w:rsidRPr="00127EE9" w:rsidRDefault="00770205" w:rsidP="00127EE9">
            <w:pPr>
              <w:jc w:val="center"/>
              <w:rPr>
                <w:rFonts w:ascii="Times New Roman" w:hAnsi="Times New Roman" w:cs="Times New Roman"/>
                <w:sz w:val="24"/>
                <w:szCs w:val="24"/>
              </w:rPr>
            </w:pPr>
            <w:r>
              <w:rPr>
                <w:rFonts w:ascii="Times New Roman" w:hAnsi="Times New Roman" w:cs="Times New Roman"/>
                <w:sz w:val="24"/>
                <w:szCs w:val="24"/>
              </w:rPr>
              <w:t>I</w:t>
            </w:r>
            <w:r w:rsidRPr="00690EBF">
              <w:rPr>
                <w:rFonts w:ascii="Times New Roman" w:hAnsi="Times New Roman" w:cs="Times New Roman"/>
                <w:sz w:val="24"/>
                <w:szCs w:val="24"/>
                <w:lang w:val="uk-UA"/>
              </w:rPr>
              <w:t>/</w:t>
            </w:r>
            <w:r w:rsidR="00127EE9">
              <w:rPr>
                <w:rFonts w:ascii="Times New Roman" w:hAnsi="Times New Roman" w:cs="Times New Roman"/>
                <w:sz w:val="24"/>
                <w:szCs w:val="24"/>
              </w:rPr>
              <w:t>2</w:t>
            </w:r>
          </w:p>
        </w:tc>
        <w:tc>
          <w:tcPr>
            <w:tcW w:w="1521" w:type="dxa"/>
          </w:tcPr>
          <w:p w:rsidR="00770205" w:rsidRPr="00526D7D" w:rsidRDefault="00770205" w:rsidP="00770205">
            <w:pPr>
              <w:rPr>
                <w:rFonts w:ascii="Times New Roman" w:hAnsi="Times New Roman" w:cs="Times New Roman"/>
                <w:b/>
                <w:sz w:val="24"/>
                <w:szCs w:val="24"/>
              </w:rPr>
            </w:pPr>
          </w:p>
          <w:p w:rsidR="00770205" w:rsidRPr="00526D7D" w:rsidRDefault="00770205" w:rsidP="00770205">
            <w:pPr>
              <w:rPr>
                <w:rFonts w:ascii="Times New Roman" w:hAnsi="Times New Roman" w:cs="Times New Roman"/>
                <w:b/>
                <w:sz w:val="24"/>
                <w:szCs w:val="24"/>
              </w:rPr>
            </w:pPr>
          </w:p>
        </w:tc>
      </w:tr>
    </w:tbl>
    <w:p w:rsidR="00526D7D" w:rsidRDefault="00392D23" w:rsidP="00392D23">
      <w:pPr>
        <w:jc w:val="center"/>
        <w:rPr>
          <w:rFonts w:ascii="Times New Roman" w:hAnsi="Times New Roman" w:cs="Times New Roman"/>
          <w:b/>
          <w:sz w:val="24"/>
          <w:szCs w:val="24"/>
          <w:highlight w:val="yellow"/>
          <w:lang w:val="ru-RU"/>
        </w:rPr>
      </w:pPr>
      <w:r w:rsidRPr="00E93013">
        <w:rPr>
          <w:rFonts w:ascii="Times New Roman" w:hAnsi="Times New Roman" w:cs="Times New Roman"/>
          <w:b/>
          <w:sz w:val="24"/>
          <w:szCs w:val="24"/>
          <w:lang w:val="ru-RU"/>
        </w:rPr>
        <w:t>Силабус</w:t>
      </w:r>
      <w:r w:rsidRPr="004E2C2F">
        <w:rPr>
          <w:rFonts w:ascii="Times New Roman" w:hAnsi="Times New Roman" w:cs="Times New Roman"/>
          <w:b/>
          <w:sz w:val="24"/>
          <w:szCs w:val="24"/>
          <w:highlight w:val="yellow"/>
          <w:lang w:val="ru-RU"/>
        </w:rPr>
        <w:t xml:space="preserve"> </w:t>
      </w:r>
    </w:p>
    <w:tbl>
      <w:tblPr>
        <w:tblStyle w:val="Rcsostblzat"/>
        <w:tblW w:w="9493" w:type="dxa"/>
        <w:tblLook w:val="04A0" w:firstRow="1" w:lastRow="0" w:firstColumn="1" w:lastColumn="0" w:noHBand="0" w:noVBand="1"/>
      </w:tblPr>
      <w:tblGrid>
        <w:gridCol w:w="3150"/>
        <w:gridCol w:w="6343"/>
      </w:tblGrid>
      <w:tr w:rsidR="00392D23" w:rsidTr="00B46DB5">
        <w:tc>
          <w:tcPr>
            <w:tcW w:w="3150" w:type="dxa"/>
            <w:shd w:val="clear" w:color="auto" w:fill="D9D9D9" w:themeFill="background1" w:themeFillShade="D9"/>
          </w:tcPr>
          <w:p w:rsidR="00392D23" w:rsidRDefault="00392D23" w:rsidP="00392D23">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Назва навчальної дисципліни</w:t>
            </w:r>
          </w:p>
          <w:p w:rsidR="004F60D4" w:rsidRPr="00B46DB5" w:rsidRDefault="004F60D4" w:rsidP="00392D23">
            <w:pPr>
              <w:rPr>
                <w:rFonts w:ascii="Times New Roman" w:hAnsi="Times New Roman" w:cs="Times New Roman"/>
                <w:b/>
                <w:sz w:val="24"/>
                <w:szCs w:val="24"/>
                <w:lang w:val="uk-UA"/>
              </w:rPr>
            </w:pPr>
          </w:p>
        </w:tc>
        <w:tc>
          <w:tcPr>
            <w:tcW w:w="6343" w:type="dxa"/>
          </w:tcPr>
          <w:p w:rsidR="00392D23" w:rsidRPr="00E935A5" w:rsidRDefault="00E935A5" w:rsidP="00E935A5">
            <w:pPr>
              <w:jc w:val="both"/>
              <w:rPr>
                <w:rFonts w:ascii="Times New Roman" w:hAnsi="Times New Roman" w:cs="Times New Roman"/>
                <w:sz w:val="24"/>
                <w:szCs w:val="24"/>
              </w:rPr>
            </w:pPr>
            <w:r>
              <w:rPr>
                <w:rFonts w:ascii="Times New Roman" w:hAnsi="Times New Roman" w:cs="Times New Roman"/>
                <w:sz w:val="24"/>
                <w:szCs w:val="24"/>
                <w:lang w:val="uk-UA"/>
              </w:rPr>
              <w:t>Екологічний туризм</w:t>
            </w:r>
          </w:p>
        </w:tc>
      </w:tr>
      <w:tr w:rsidR="00770205" w:rsidTr="00B46DB5">
        <w:tc>
          <w:tcPr>
            <w:tcW w:w="3150" w:type="dxa"/>
            <w:shd w:val="clear" w:color="auto" w:fill="D9D9D9" w:themeFill="background1" w:themeFillShade="D9"/>
          </w:tcPr>
          <w:p w:rsidR="00770205" w:rsidRDefault="00770205" w:rsidP="00770205">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Кафедра</w:t>
            </w:r>
          </w:p>
          <w:p w:rsidR="004F60D4" w:rsidRPr="00B46DB5" w:rsidRDefault="004F60D4" w:rsidP="00770205">
            <w:pPr>
              <w:rPr>
                <w:rFonts w:ascii="Times New Roman" w:hAnsi="Times New Roman" w:cs="Times New Roman"/>
                <w:b/>
                <w:sz w:val="24"/>
                <w:szCs w:val="24"/>
                <w:lang w:val="uk-UA"/>
              </w:rPr>
            </w:pPr>
          </w:p>
        </w:tc>
        <w:tc>
          <w:tcPr>
            <w:tcW w:w="6343" w:type="dxa"/>
          </w:tcPr>
          <w:p w:rsidR="00770205" w:rsidRPr="000618E3" w:rsidRDefault="00770205"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Географії та туризму</w:t>
            </w:r>
          </w:p>
        </w:tc>
      </w:tr>
      <w:tr w:rsidR="00770205" w:rsidTr="00B46DB5">
        <w:tc>
          <w:tcPr>
            <w:tcW w:w="3150" w:type="dxa"/>
            <w:shd w:val="clear" w:color="auto" w:fill="D9D9D9" w:themeFill="background1" w:themeFillShade="D9"/>
          </w:tcPr>
          <w:p w:rsidR="00770205" w:rsidRPr="00B46DB5" w:rsidRDefault="00770205" w:rsidP="00770205">
            <w:pPr>
              <w:rPr>
                <w:rFonts w:ascii="Times New Roman" w:hAnsi="Times New Roman" w:cs="Times New Roman"/>
                <w:b/>
                <w:sz w:val="24"/>
                <w:szCs w:val="24"/>
                <w:lang w:val="ru-RU"/>
              </w:rPr>
            </w:pPr>
            <w:r w:rsidRPr="00B46DB5">
              <w:rPr>
                <w:rFonts w:ascii="Times New Roman" w:hAnsi="Times New Roman" w:cs="Times New Roman"/>
                <w:b/>
                <w:sz w:val="24"/>
                <w:szCs w:val="24"/>
                <w:lang w:val="ru-RU"/>
              </w:rPr>
              <w:t>Освітня програма</w:t>
            </w:r>
          </w:p>
        </w:tc>
        <w:tc>
          <w:tcPr>
            <w:tcW w:w="6343" w:type="dxa"/>
          </w:tcPr>
          <w:p w:rsidR="004F60D4" w:rsidRPr="004F60D4" w:rsidRDefault="004F60D4" w:rsidP="004F60D4">
            <w:pPr>
              <w:jc w:val="both"/>
              <w:rPr>
                <w:rFonts w:ascii="Times New Roman" w:hAnsi="Times New Roman" w:cs="Times New Roman"/>
                <w:sz w:val="24"/>
                <w:szCs w:val="24"/>
                <w:lang w:val="uk-UA"/>
              </w:rPr>
            </w:pPr>
            <w:r w:rsidRPr="004F60D4">
              <w:rPr>
                <w:rFonts w:ascii="Times New Roman" w:hAnsi="Times New Roman" w:cs="Times New Roman"/>
                <w:sz w:val="24"/>
                <w:szCs w:val="24"/>
                <w:lang w:val="uk-UA"/>
              </w:rPr>
              <w:t>24 Сфера обслуговування 242  Туризм</w:t>
            </w:r>
          </w:p>
          <w:p w:rsidR="00770205" w:rsidRPr="000618E3" w:rsidRDefault="00770205" w:rsidP="000618E3">
            <w:pPr>
              <w:jc w:val="both"/>
              <w:rPr>
                <w:rFonts w:ascii="Times New Roman" w:hAnsi="Times New Roman" w:cs="Times New Roman"/>
                <w:sz w:val="24"/>
                <w:szCs w:val="24"/>
                <w:lang w:val="uk-UA"/>
              </w:rPr>
            </w:pPr>
          </w:p>
        </w:tc>
      </w:tr>
      <w:tr w:rsidR="00392D23" w:rsidTr="00B46DB5">
        <w:tc>
          <w:tcPr>
            <w:tcW w:w="3150" w:type="dxa"/>
            <w:shd w:val="clear" w:color="auto" w:fill="D9D9D9" w:themeFill="background1" w:themeFillShade="D9"/>
          </w:tcPr>
          <w:p w:rsidR="00E47EA8" w:rsidRPr="00E93013" w:rsidRDefault="00E237EC" w:rsidP="00E93013">
            <w:pPr>
              <w:rPr>
                <w:rFonts w:ascii="Times New Roman" w:hAnsi="Times New Roman" w:cs="Times New Roman"/>
                <w:b/>
                <w:sz w:val="24"/>
                <w:szCs w:val="24"/>
                <w:lang w:val="uk-UA"/>
              </w:rPr>
            </w:pPr>
            <w:r>
              <w:rPr>
                <w:rFonts w:ascii="Times New Roman" w:hAnsi="Times New Roman" w:cs="Times New Roman"/>
                <w:b/>
                <w:sz w:val="24"/>
                <w:szCs w:val="24"/>
                <w:lang w:val="uk-UA"/>
              </w:rPr>
              <w:t>Тип дисципліни, кількість кредитів та</w:t>
            </w:r>
            <w:r w:rsidR="00E47EA8" w:rsidRPr="00B46DB5">
              <w:rPr>
                <w:rFonts w:ascii="Times New Roman" w:hAnsi="Times New Roman" w:cs="Times New Roman"/>
                <w:b/>
                <w:sz w:val="24"/>
                <w:szCs w:val="24"/>
                <w:lang w:val="uk-UA"/>
              </w:rPr>
              <w:t xml:space="preserve"> годин (лекції/семінарські</w:t>
            </w:r>
            <w:r w:rsidR="00705681">
              <w:rPr>
                <w:rFonts w:ascii="Times New Roman" w:hAnsi="Times New Roman" w:cs="Times New Roman"/>
                <w:b/>
                <w:sz w:val="24"/>
                <w:szCs w:val="24"/>
                <w:lang w:val="uk-UA"/>
              </w:rPr>
              <w:t>, лабораторні</w:t>
            </w:r>
            <w:r w:rsidR="00E47EA8" w:rsidRPr="00B46DB5">
              <w:rPr>
                <w:rFonts w:ascii="Times New Roman" w:hAnsi="Times New Roman" w:cs="Times New Roman"/>
                <w:b/>
                <w:sz w:val="24"/>
                <w:szCs w:val="24"/>
                <w:lang w:val="uk-UA"/>
              </w:rPr>
              <w:t xml:space="preserve"> заняття/самостійна робота)</w:t>
            </w:r>
          </w:p>
        </w:tc>
        <w:tc>
          <w:tcPr>
            <w:tcW w:w="6343" w:type="dxa"/>
          </w:tcPr>
          <w:p w:rsidR="00E237EC" w:rsidRPr="000618E3" w:rsidRDefault="00E237EC" w:rsidP="000618E3">
            <w:pPr>
              <w:jc w:val="both"/>
              <w:rPr>
                <w:rFonts w:ascii="Times New Roman" w:hAnsi="Times New Roman" w:cs="Times New Roman"/>
                <w:sz w:val="24"/>
                <w:szCs w:val="24"/>
              </w:rPr>
            </w:pPr>
            <w:r w:rsidRPr="000618E3">
              <w:rPr>
                <w:rFonts w:ascii="Times New Roman" w:hAnsi="Times New Roman" w:cs="Times New Roman"/>
                <w:sz w:val="24"/>
                <w:szCs w:val="24"/>
                <w:lang w:val="uk-UA"/>
              </w:rPr>
              <w:t>Тип дисципліни</w:t>
            </w:r>
            <w:r w:rsidR="00770205" w:rsidRPr="000618E3">
              <w:rPr>
                <w:rFonts w:ascii="Times New Roman" w:hAnsi="Times New Roman" w:cs="Times New Roman"/>
                <w:sz w:val="24"/>
                <w:szCs w:val="24"/>
                <w:lang w:val="uk-UA"/>
              </w:rPr>
              <w:t>: вибіркова</w:t>
            </w:r>
            <w:r w:rsidRPr="000618E3">
              <w:rPr>
                <w:rFonts w:ascii="Times New Roman" w:hAnsi="Times New Roman" w:cs="Times New Roman"/>
                <w:sz w:val="24"/>
                <w:szCs w:val="24"/>
              </w:rPr>
              <w:t xml:space="preserve"> </w:t>
            </w:r>
          </w:p>
          <w:p w:rsidR="007E3FBF" w:rsidRPr="000618E3" w:rsidRDefault="007E3FBF"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Кількість кредитів</w:t>
            </w:r>
            <w:r w:rsidRPr="000618E3">
              <w:rPr>
                <w:rFonts w:ascii="Times New Roman" w:hAnsi="Times New Roman" w:cs="Times New Roman"/>
                <w:sz w:val="24"/>
                <w:szCs w:val="24"/>
              </w:rPr>
              <w:t>:</w:t>
            </w:r>
            <w:r w:rsidR="00770205" w:rsidRPr="000618E3">
              <w:rPr>
                <w:rFonts w:ascii="Times New Roman" w:hAnsi="Times New Roman" w:cs="Times New Roman"/>
                <w:sz w:val="24"/>
                <w:szCs w:val="24"/>
              </w:rPr>
              <w:t xml:space="preserve"> </w:t>
            </w:r>
            <w:r w:rsidR="00E935A5">
              <w:rPr>
                <w:rFonts w:ascii="Times New Roman" w:hAnsi="Times New Roman" w:cs="Times New Roman"/>
                <w:sz w:val="24"/>
                <w:szCs w:val="24"/>
              </w:rPr>
              <w:t>4</w:t>
            </w:r>
            <w:r w:rsidR="00770205" w:rsidRPr="000618E3">
              <w:rPr>
                <w:rFonts w:ascii="Times New Roman" w:hAnsi="Times New Roman" w:cs="Times New Roman"/>
                <w:sz w:val="24"/>
                <w:szCs w:val="24"/>
                <w:lang w:val="uk-UA"/>
              </w:rPr>
              <w:t xml:space="preserve"> (</w:t>
            </w:r>
            <w:r w:rsidR="00E935A5">
              <w:rPr>
                <w:rFonts w:ascii="Times New Roman" w:hAnsi="Times New Roman" w:cs="Times New Roman"/>
                <w:sz w:val="24"/>
                <w:szCs w:val="24"/>
              </w:rPr>
              <w:t>120</w:t>
            </w:r>
            <w:r w:rsidR="00770205" w:rsidRPr="000618E3">
              <w:rPr>
                <w:rFonts w:ascii="Times New Roman" w:hAnsi="Times New Roman" w:cs="Times New Roman"/>
                <w:sz w:val="24"/>
                <w:szCs w:val="24"/>
                <w:lang w:val="uk-UA"/>
              </w:rPr>
              <w:t xml:space="preserve"> годин)</w:t>
            </w:r>
          </w:p>
          <w:p w:rsidR="00705681" w:rsidRPr="000618E3" w:rsidRDefault="00705681"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Лекції</w:t>
            </w:r>
            <w:r w:rsidRPr="000618E3">
              <w:rPr>
                <w:rFonts w:ascii="Times New Roman" w:hAnsi="Times New Roman" w:cs="Times New Roman"/>
                <w:sz w:val="24"/>
                <w:szCs w:val="24"/>
              </w:rPr>
              <w:t>:</w:t>
            </w:r>
            <w:r w:rsidR="00770205" w:rsidRPr="000618E3">
              <w:rPr>
                <w:rFonts w:ascii="Times New Roman" w:hAnsi="Times New Roman" w:cs="Times New Roman"/>
                <w:sz w:val="24"/>
                <w:szCs w:val="24"/>
                <w:lang w:val="uk-UA"/>
              </w:rPr>
              <w:t xml:space="preserve"> 20 год.</w:t>
            </w:r>
          </w:p>
          <w:p w:rsidR="00705681" w:rsidRPr="000618E3" w:rsidRDefault="00705681"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Семінарські/практичні заняття</w:t>
            </w:r>
            <w:r w:rsidRPr="000618E3">
              <w:rPr>
                <w:rFonts w:ascii="Times New Roman" w:hAnsi="Times New Roman" w:cs="Times New Roman"/>
                <w:sz w:val="24"/>
                <w:szCs w:val="24"/>
              </w:rPr>
              <w:t>:</w:t>
            </w:r>
            <w:r w:rsidR="00770205" w:rsidRPr="000618E3">
              <w:rPr>
                <w:rFonts w:ascii="Times New Roman" w:hAnsi="Times New Roman" w:cs="Times New Roman"/>
                <w:sz w:val="24"/>
                <w:szCs w:val="24"/>
                <w:lang w:val="uk-UA"/>
              </w:rPr>
              <w:t xml:space="preserve"> </w:t>
            </w:r>
            <w:r w:rsidR="00127EE9">
              <w:rPr>
                <w:rFonts w:ascii="Times New Roman" w:hAnsi="Times New Roman" w:cs="Times New Roman"/>
                <w:sz w:val="24"/>
                <w:szCs w:val="24"/>
              </w:rPr>
              <w:t>10</w:t>
            </w:r>
            <w:r w:rsidR="00770205" w:rsidRPr="000618E3">
              <w:rPr>
                <w:rFonts w:ascii="Times New Roman" w:hAnsi="Times New Roman" w:cs="Times New Roman"/>
                <w:sz w:val="24"/>
                <w:szCs w:val="24"/>
                <w:lang w:val="uk-UA"/>
              </w:rPr>
              <w:t xml:space="preserve"> год.</w:t>
            </w:r>
          </w:p>
          <w:p w:rsidR="00705681" w:rsidRPr="000618E3" w:rsidRDefault="00705681" w:rsidP="000618E3">
            <w:pPr>
              <w:jc w:val="both"/>
              <w:rPr>
                <w:rFonts w:ascii="Times New Roman" w:hAnsi="Times New Roman" w:cs="Times New Roman"/>
                <w:sz w:val="24"/>
                <w:szCs w:val="24"/>
              </w:rPr>
            </w:pPr>
            <w:r w:rsidRPr="000618E3">
              <w:rPr>
                <w:rFonts w:ascii="Times New Roman" w:hAnsi="Times New Roman" w:cs="Times New Roman"/>
                <w:sz w:val="24"/>
                <w:szCs w:val="24"/>
                <w:lang w:val="uk-UA"/>
              </w:rPr>
              <w:t>Лабораторні заняття</w:t>
            </w:r>
            <w:r w:rsidRPr="000618E3">
              <w:rPr>
                <w:rFonts w:ascii="Times New Roman" w:hAnsi="Times New Roman" w:cs="Times New Roman"/>
                <w:sz w:val="24"/>
                <w:szCs w:val="24"/>
              </w:rPr>
              <w:t>:</w:t>
            </w:r>
          </w:p>
          <w:p w:rsidR="00705681" w:rsidRDefault="00705681"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Самостійна робота</w:t>
            </w:r>
            <w:r w:rsidRPr="000618E3">
              <w:rPr>
                <w:rFonts w:ascii="Times New Roman" w:hAnsi="Times New Roman" w:cs="Times New Roman"/>
                <w:sz w:val="24"/>
                <w:szCs w:val="24"/>
              </w:rPr>
              <w:t>:</w:t>
            </w:r>
            <w:r w:rsidR="00770205" w:rsidRPr="000618E3">
              <w:rPr>
                <w:rFonts w:ascii="Times New Roman" w:hAnsi="Times New Roman" w:cs="Times New Roman"/>
                <w:sz w:val="24"/>
                <w:szCs w:val="24"/>
                <w:lang w:val="uk-UA"/>
              </w:rPr>
              <w:t xml:space="preserve"> </w:t>
            </w:r>
            <w:r w:rsidR="00127EE9">
              <w:rPr>
                <w:rFonts w:ascii="Times New Roman" w:hAnsi="Times New Roman" w:cs="Times New Roman"/>
                <w:sz w:val="24"/>
                <w:szCs w:val="24"/>
              </w:rPr>
              <w:t>90</w:t>
            </w:r>
            <w:r w:rsidR="00770205" w:rsidRPr="000618E3">
              <w:rPr>
                <w:rFonts w:ascii="Times New Roman" w:hAnsi="Times New Roman" w:cs="Times New Roman"/>
                <w:sz w:val="24"/>
                <w:szCs w:val="24"/>
                <w:lang w:val="uk-UA"/>
              </w:rPr>
              <w:t xml:space="preserve"> год.</w:t>
            </w:r>
          </w:p>
          <w:p w:rsidR="000618E3" w:rsidRPr="000618E3" w:rsidRDefault="000618E3" w:rsidP="000618E3">
            <w:pPr>
              <w:jc w:val="both"/>
              <w:rPr>
                <w:rFonts w:ascii="Times New Roman" w:hAnsi="Times New Roman" w:cs="Times New Roman"/>
                <w:sz w:val="24"/>
                <w:szCs w:val="24"/>
              </w:rPr>
            </w:pPr>
          </w:p>
        </w:tc>
      </w:tr>
      <w:tr w:rsidR="00392D23" w:rsidTr="00B46DB5">
        <w:tc>
          <w:tcPr>
            <w:tcW w:w="3150" w:type="dxa"/>
            <w:shd w:val="clear" w:color="auto" w:fill="D9D9D9" w:themeFill="background1" w:themeFillShade="D9"/>
          </w:tcPr>
          <w:p w:rsidR="00E47EA8" w:rsidRPr="00BF7671" w:rsidRDefault="00E47EA8" w:rsidP="001425FD">
            <w:pPr>
              <w:rPr>
                <w:rFonts w:ascii="Times New Roman" w:hAnsi="Times New Roman" w:cs="Times New Roman"/>
                <w:b/>
                <w:sz w:val="24"/>
                <w:szCs w:val="24"/>
                <w:lang w:val="uk-UA"/>
              </w:rPr>
            </w:pPr>
            <w:r w:rsidRPr="00BF7671">
              <w:rPr>
                <w:rFonts w:ascii="Times New Roman" w:hAnsi="Times New Roman" w:cs="Times New Roman"/>
                <w:b/>
                <w:sz w:val="24"/>
                <w:szCs w:val="24"/>
                <w:lang w:val="uk-UA"/>
              </w:rPr>
              <w:t>Викладач(і)</w:t>
            </w:r>
            <w:r w:rsidR="00705681" w:rsidRPr="00BF7671">
              <w:rPr>
                <w:rFonts w:ascii="Times New Roman" w:hAnsi="Times New Roman" w:cs="Times New Roman"/>
                <w:b/>
                <w:sz w:val="24"/>
                <w:szCs w:val="24"/>
                <w:lang w:val="uk-UA"/>
              </w:rPr>
              <w:t xml:space="preserve"> відповідальний(і) за викладання навчальної дисципліни</w:t>
            </w:r>
            <w:r w:rsidR="007B1F80" w:rsidRPr="00BF7671">
              <w:rPr>
                <w:rFonts w:ascii="Times New Roman" w:hAnsi="Times New Roman" w:cs="Times New Roman"/>
                <w:b/>
                <w:sz w:val="24"/>
                <w:szCs w:val="24"/>
                <w:lang w:val="uk-UA"/>
              </w:rPr>
              <w:t xml:space="preserve"> (імена, прізвища, наукові ступені і звання</w:t>
            </w:r>
            <w:r w:rsidR="00E237EC" w:rsidRPr="00BF7671">
              <w:rPr>
                <w:rFonts w:ascii="Times New Roman" w:hAnsi="Times New Roman" w:cs="Times New Roman"/>
                <w:b/>
                <w:sz w:val="24"/>
                <w:szCs w:val="24"/>
                <w:lang w:val="uk-UA"/>
              </w:rPr>
              <w:t xml:space="preserve">, адреса електронної пошти </w:t>
            </w:r>
            <w:r w:rsidR="007B1F80" w:rsidRPr="00BF7671">
              <w:rPr>
                <w:rFonts w:ascii="Times New Roman" w:hAnsi="Times New Roman" w:cs="Times New Roman"/>
                <w:b/>
                <w:sz w:val="24"/>
                <w:szCs w:val="24"/>
                <w:lang w:val="uk-UA"/>
              </w:rPr>
              <w:t>викладача/ів)</w:t>
            </w:r>
          </w:p>
        </w:tc>
        <w:tc>
          <w:tcPr>
            <w:tcW w:w="6343" w:type="dxa"/>
          </w:tcPr>
          <w:p w:rsidR="00E935A5" w:rsidRPr="00933484" w:rsidRDefault="00E935A5" w:rsidP="00E935A5">
            <w:pPr>
              <w:rPr>
                <w:rFonts w:ascii="Times New Roman" w:hAnsi="Times New Roman" w:cs="Times New Roman"/>
                <w:lang w:val="uk-UA"/>
              </w:rPr>
            </w:pPr>
            <w:r w:rsidRPr="00933484">
              <w:rPr>
                <w:rFonts w:ascii="Times New Roman" w:hAnsi="Times New Roman" w:cs="Times New Roman"/>
                <w:lang w:val="uk-UA"/>
              </w:rPr>
              <w:t>Шаш Еники Людвиківна, доцент</w:t>
            </w:r>
          </w:p>
          <w:p w:rsidR="00E935A5" w:rsidRPr="00933484" w:rsidRDefault="00E935A5" w:rsidP="00E935A5">
            <w:pPr>
              <w:rPr>
                <w:rFonts w:ascii="Times New Roman" w:hAnsi="Times New Roman" w:cs="Times New Roman"/>
                <w:lang w:val="uk-UA"/>
              </w:rPr>
            </w:pPr>
            <w:r w:rsidRPr="00933484">
              <w:rPr>
                <w:rFonts w:ascii="Times New Roman" w:hAnsi="Times New Roman" w:cs="Times New Roman"/>
                <w:lang w:val="uk-UA"/>
              </w:rPr>
              <w:t>доктор філософії</w:t>
            </w:r>
          </w:p>
          <w:p w:rsidR="00770205" w:rsidRPr="000618E3" w:rsidRDefault="00E935A5" w:rsidP="00E935A5">
            <w:pPr>
              <w:jc w:val="both"/>
              <w:rPr>
                <w:rFonts w:ascii="Times New Roman" w:hAnsi="Times New Roman" w:cs="Times New Roman"/>
                <w:sz w:val="24"/>
                <w:szCs w:val="24"/>
                <w:lang w:val="uk-UA"/>
              </w:rPr>
            </w:pPr>
            <w:r w:rsidRPr="00933484">
              <w:rPr>
                <w:rFonts w:ascii="Times New Roman" w:hAnsi="Times New Roman" w:cs="Times New Roman"/>
                <w:lang w:val="uk-UA"/>
              </w:rPr>
              <w:t>sass.eniko@kmf.org.ua</w:t>
            </w:r>
          </w:p>
        </w:tc>
      </w:tr>
      <w:tr w:rsidR="00392D23" w:rsidTr="00B46DB5">
        <w:tc>
          <w:tcPr>
            <w:tcW w:w="3150" w:type="dxa"/>
            <w:shd w:val="clear" w:color="auto" w:fill="D9D9D9" w:themeFill="background1" w:themeFillShade="D9"/>
          </w:tcPr>
          <w:p w:rsidR="007B1F80" w:rsidRPr="00B46DB5" w:rsidRDefault="007B1F80" w:rsidP="00392D23">
            <w:pPr>
              <w:rPr>
                <w:rFonts w:ascii="Times New Roman" w:hAnsi="Times New Roman" w:cs="Times New Roman"/>
                <w:b/>
                <w:sz w:val="24"/>
                <w:szCs w:val="24"/>
                <w:lang w:val="uk-UA"/>
              </w:rPr>
            </w:pPr>
            <w:bookmarkStart w:id="0" w:name="_Hlk50125193"/>
            <w:r w:rsidRPr="00B46DB5">
              <w:rPr>
                <w:rFonts w:ascii="Times New Roman" w:hAnsi="Times New Roman" w:cs="Times New Roman"/>
                <w:b/>
                <w:sz w:val="24"/>
                <w:szCs w:val="24"/>
                <w:lang w:val="uk-UA"/>
              </w:rPr>
              <w:t>Пререквіз</w:t>
            </w:r>
            <w:r w:rsidR="002C40AD">
              <w:rPr>
                <w:rFonts w:ascii="Times New Roman" w:hAnsi="Times New Roman" w:cs="Times New Roman"/>
                <w:b/>
                <w:sz w:val="24"/>
                <w:szCs w:val="24"/>
                <w:lang w:val="uk-UA"/>
              </w:rPr>
              <w:t>и</w:t>
            </w:r>
            <w:r w:rsidRPr="00B46DB5">
              <w:rPr>
                <w:rFonts w:ascii="Times New Roman" w:hAnsi="Times New Roman" w:cs="Times New Roman"/>
                <w:b/>
                <w:sz w:val="24"/>
                <w:szCs w:val="24"/>
                <w:lang w:val="uk-UA"/>
              </w:rPr>
              <w:t>ти навчальної дисципліни</w:t>
            </w:r>
            <w:bookmarkEnd w:id="0"/>
          </w:p>
        </w:tc>
        <w:tc>
          <w:tcPr>
            <w:tcW w:w="6343" w:type="dxa"/>
          </w:tcPr>
          <w:p w:rsidR="00392D23" w:rsidRPr="000618E3" w:rsidRDefault="00770205"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Основи туризмознавства, Сучасні різновиди туризму, Природоохоронні об’єкти України</w:t>
            </w:r>
          </w:p>
        </w:tc>
      </w:tr>
      <w:tr w:rsidR="00392D23" w:rsidTr="00B46DB5">
        <w:tc>
          <w:tcPr>
            <w:tcW w:w="3150" w:type="dxa"/>
            <w:shd w:val="clear" w:color="auto" w:fill="D9D9D9" w:themeFill="background1" w:themeFillShade="D9"/>
          </w:tcPr>
          <w:p w:rsidR="007B1F80" w:rsidRPr="00E237EC" w:rsidRDefault="007B1F80" w:rsidP="00392D23">
            <w:pPr>
              <w:rPr>
                <w:rFonts w:ascii="Times New Roman" w:hAnsi="Times New Roman" w:cs="Times New Roman"/>
                <w:b/>
                <w:sz w:val="24"/>
                <w:szCs w:val="24"/>
                <w:lang w:val="uk-UA"/>
              </w:rPr>
            </w:pPr>
            <w:r w:rsidRPr="00B46DB5">
              <w:rPr>
                <w:rFonts w:ascii="Times New Roman" w:hAnsi="Times New Roman" w:cs="Times New Roman"/>
                <w:b/>
                <w:sz w:val="24"/>
                <w:szCs w:val="24"/>
                <w:lang w:val="uk-UA"/>
              </w:rPr>
              <w:t>Анотація дисципліни</w:t>
            </w:r>
            <w:r w:rsidR="003C4985">
              <w:rPr>
                <w:rFonts w:ascii="Times New Roman" w:hAnsi="Times New Roman" w:cs="Times New Roman"/>
                <w:b/>
                <w:sz w:val="24"/>
                <w:szCs w:val="24"/>
                <w:lang w:val="uk-UA"/>
              </w:rPr>
              <w:t>, м</w:t>
            </w:r>
            <w:r w:rsidR="003C4985" w:rsidRPr="00B46DB5">
              <w:rPr>
                <w:rFonts w:ascii="Times New Roman" w:hAnsi="Times New Roman" w:cs="Times New Roman"/>
                <w:b/>
                <w:sz w:val="24"/>
                <w:szCs w:val="24"/>
                <w:lang w:val="uk-UA"/>
              </w:rPr>
              <w:t>ета та очікувані програмні результати навчальної дисципліни</w:t>
            </w:r>
            <w:r w:rsidR="00E237EC">
              <w:rPr>
                <w:rFonts w:ascii="Times New Roman" w:hAnsi="Times New Roman" w:cs="Times New Roman"/>
                <w:b/>
                <w:sz w:val="24"/>
                <w:szCs w:val="24"/>
                <w:lang w:val="uk-UA"/>
              </w:rPr>
              <w:t>, основна тематика дисципліни</w:t>
            </w:r>
          </w:p>
        </w:tc>
        <w:tc>
          <w:tcPr>
            <w:tcW w:w="6343" w:type="dxa"/>
          </w:tcPr>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i/>
                <w:sz w:val="24"/>
                <w:szCs w:val="24"/>
                <w:lang w:val="uk-UA"/>
              </w:rPr>
              <w:t>Анотація дисципліни.</w:t>
            </w:r>
            <w:r>
              <w:rPr>
                <w:rFonts w:ascii="Times New Roman" w:hAnsi="Times New Roman" w:cs="Times New Roman"/>
                <w:sz w:val="24"/>
                <w:szCs w:val="24"/>
                <w:lang w:val="uk-UA"/>
              </w:rPr>
              <w:t xml:space="preserve"> </w:t>
            </w:r>
            <w:r w:rsidRPr="000618E3">
              <w:rPr>
                <w:rFonts w:ascii="Times New Roman" w:hAnsi="Times New Roman" w:cs="Times New Roman"/>
                <w:sz w:val="24"/>
                <w:szCs w:val="24"/>
                <w:lang w:val="uk-UA"/>
              </w:rPr>
              <w:t>Студенти мають впізнати теоретичні та практичні знання з екологічного туризму, їх важливість в сучасній системі туризму. Під час викладання дисципліни торкається питання сталого туризму, його утворення та історичний розвиток та його вплив на систему туризму. Також хочемо надати студентам більш поглибленого екологічного мислення, щоб в майбутній своїй роботі з повагою ставилися до природи його ресурсів, для створення сталого туризму.</w:t>
            </w:r>
          </w:p>
          <w:p w:rsidR="000618E3" w:rsidRPr="000618E3" w:rsidRDefault="000618E3" w:rsidP="000618E3">
            <w:pPr>
              <w:ind w:right="160"/>
              <w:jc w:val="both"/>
              <w:rPr>
                <w:rFonts w:ascii="Times New Roman" w:hAnsi="Times New Roman" w:cs="Times New Roman"/>
                <w:b/>
                <w:sz w:val="24"/>
                <w:szCs w:val="24"/>
                <w:lang w:val="uk-UA"/>
              </w:rPr>
            </w:pPr>
            <w:r w:rsidRPr="000618E3">
              <w:rPr>
                <w:rFonts w:ascii="Times New Roman" w:hAnsi="Times New Roman" w:cs="Times New Roman"/>
                <w:i/>
                <w:sz w:val="24"/>
                <w:szCs w:val="24"/>
              </w:rPr>
              <w:t xml:space="preserve">У </w:t>
            </w:r>
            <w:r w:rsidRPr="000618E3">
              <w:rPr>
                <w:rFonts w:ascii="Times New Roman" w:hAnsi="Times New Roman" w:cs="Times New Roman"/>
                <w:i/>
                <w:sz w:val="24"/>
                <w:szCs w:val="24"/>
                <w:lang w:val="uk-UA"/>
              </w:rPr>
              <w:t>результаті вивчення навчальної дисципліни студент повинен</w:t>
            </w:r>
            <w:r w:rsidRPr="000618E3">
              <w:rPr>
                <w:rFonts w:ascii="Times New Roman" w:hAnsi="Times New Roman" w:cs="Times New Roman"/>
                <w:i/>
                <w:sz w:val="24"/>
                <w:szCs w:val="24"/>
              </w:rPr>
              <w:t xml:space="preserve"> </w:t>
            </w:r>
            <w:r w:rsidRPr="000618E3">
              <w:rPr>
                <w:rFonts w:ascii="Times New Roman" w:hAnsi="Times New Roman" w:cs="Times New Roman"/>
                <w:i/>
                <w:sz w:val="24"/>
                <w:szCs w:val="24"/>
                <w:lang w:val="uk-UA"/>
              </w:rPr>
              <w:t>знати</w:t>
            </w:r>
            <w:r w:rsidRPr="000618E3">
              <w:rPr>
                <w:rFonts w:ascii="Times New Roman" w:hAnsi="Times New Roman" w:cs="Times New Roman"/>
                <w:b/>
                <w:sz w:val="24"/>
                <w:szCs w:val="24"/>
              </w:rPr>
              <w:t xml:space="preserve"> </w:t>
            </w:r>
            <w:r w:rsidRPr="000618E3">
              <w:rPr>
                <w:rFonts w:ascii="Times New Roman" w:hAnsi="Times New Roman" w:cs="Times New Roman"/>
                <w:b/>
                <w:sz w:val="24"/>
                <w:szCs w:val="24"/>
                <w:lang w:val="uk-UA"/>
              </w:rPr>
              <w:t>:</w:t>
            </w:r>
          </w:p>
          <w:p w:rsidR="000618E3" w:rsidRPr="000618E3" w:rsidRDefault="000618E3" w:rsidP="000618E3">
            <w:pPr>
              <w:pStyle w:val="Listaszerbekezds"/>
              <w:numPr>
                <w:ilvl w:val="0"/>
                <w:numId w:val="7"/>
              </w:numPr>
              <w:ind w:left="848" w:right="160"/>
              <w:jc w:val="both"/>
              <w:rPr>
                <w:rFonts w:ascii="Times New Roman" w:hAnsi="Times New Roman" w:cs="Times New Roman"/>
                <w:sz w:val="24"/>
                <w:szCs w:val="24"/>
              </w:rPr>
            </w:pPr>
            <w:r w:rsidRPr="000618E3">
              <w:rPr>
                <w:rFonts w:ascii="Times New Roman" w:hAnsi="Times New Roman" w:cs="Times New Roman"/>
                <w:sz w:val="24"/>
                <w:szCs w:val="24"/>
                <w:lang w:val="uk-UA"/>
              </w:rPr>
              <w:t>основі теоретичні питання еко-та геотуризму</w:t>
            </w:r>
            <w:r w:rsidRPr="000618E3">
              <w:rPr>
                <w:rFonts w:ascii="Times New Roman" w:hAnsi="Times New Roman" w:cs="Times New Roman"/>
                <w:sz w:val="24"/>
                <w:szCs w:val="24"/>
              </w:rPr>
              <w:t>;</w:t>
            </w:r>
          </w:p>
          <w:p w:rsidR="000618E3" w:rsidRPr="000618E3" w:rsidRDefault="000618E3" w:rsidP="000618E3">
            <w:pPr>
              <w:pStyle w:val="Listaszerbekezds"/>
              <w:widowControl w:val="0"/>
              <w:numPr>
                <w:ilvl w:val="0"/>
                <w:numId w:val="7"/>
              </w:numPr>
              <w:tabs>
                <w:tab w:val="left" w:pos="495"/>
                <w:tab w:val="left" w:pos="496"/>
              </w:tabs>
              <w:autoSpaceDE w:val="0"/>
              <w:autoSpaceDN w:val="0"/>
              <w:ind w:left="848"/>
              <w:jc w:val="both"/>
              <w:rPr>
                <w:rFonts w:ascii="Times New Roman" w:hAnsi="Times New Roman" w:cs="Times New Roman"/>
                <w:sz w:val="24"/>
                <w:szCs w:val="24"/>
              </w:rPr>
            </w:pPr>
            <w:r w:rsidRPr="000618E3">
              <w:rPr>
                <w:rFonts w:ascii="Times New Roman" w:hAnsi="Times New Roman" w:cs="Times New Roman"/>
                <w:bCs/>
                <w:sz w:val="24"/>
                <w:szCs w:val="24"/>
                <w:lang w:val="uk-UA"/>
              </w:rPr>
              <w:t>поняття, форми та умови еко- та геотуризму</w:t>
            </w:r>
            <w:r w:rsidRPr="000618E3">
              <w:rPr>
                <w:rFonts w:ascii="Times New Roman" w:hAnsi="Times New Roman" w:cs="Times New Roman"/>
                <w:sz w:val="24"/>
                <w:szCs w:val="24"/>
              </w:rPr>
              <w:t>;</w:t>
            </w:r>
          </w:p>
          <w:p w:rsidR="000618E3" w:rsidRPr="000618E3" w:rsidRDefault="000618E3" w:rsidP="000618E3">
            <w:pPr>
              <w:pStyle w:val="Listaszerbekezds"/>
              <w:widowControl w:val="0"/>
              <w:numPr>
                <w:ilvl w:val="0"/>
                <w:numId w:val="7"/>
              </w:numPr>
              <w:tabs>
                <w:tab w:val="left" w:pos="495"/>
                <w:tab w:val="left" w:pos="496"/>
              </w:tabs>
              <w:autoSpaceDE w:val="0"/>
              <w:autoSpaceDN w:val="0"/>
              <w:ind w:left="848"/>
              <w:jc w:val="both"/>
              <w:rPr>
                <w:rFonts w:ascii="Times New Roman" w:hAnsi="Times New Roman" w:cs="Times New Roman"/>
                <w:sz w:val="24"/>
                <w:szCs w:val="24"/>
              </w:rPr>
            </w:pPr>
            <w:r w:rsidRPr="000618E3">
              <w:rPr>
                <w:rFonts w:ascii="Times New Roman" w:hAnsi="Times New Roman" w:cs="Times New Roman"/>
                <w:sz w:val="24"/>
                <w:szCs w:val="24"/>
                <w:lang w:val="uk-UA"/>
              </w:rPr>
              <w:t>попит та пропозицію на еко- та геотуризм</w:t>
            </w:r>
            <w:r w:rsidRPr="000618E3">
              <w:rPr>
                <w:rFonts w:ascii="Times New Roman" w:hAnsi="Times New Roman" w:cs="Times New Roman"/>
                <w:sz w:val="24"/>
                <w:szCs w:val="24"/>
              </w:rPr>
              <w:t>;</w:t>
            </w:r>
          </w:p>
          <w:p w:rsidR="000618E3" w:rsidRPr="000618E3" w:rsidRDefault="000618E3" w:rsidP="000618E3">
            <w:pPr>
              <w:pStyle w:val="Listaszerbekezds"/>
              <w:widowControl w:val="0"/>
              <w:numPr>
                <w:ilvl w:val="0"/>
                <w:numId w:val="7"/>
              </w:numPr>
              <w:tabs>
                <w:tab w:val="left" w:pos="495"/>
                <w:tab w:val="left" w:pos="496"/>
              </w:tabs>
              <w:autoSpaceDE w:val="0"/>
              <w:autoSpaceDN w:val="0"/>
              <w:ind w:left="848"/>
              <w:jc w:val="both"/>
              <w:rPr>
                <w:rFonts w:ascii="Times New Roman" w:hAnsi="Times New Roman" w:cs="Times New Roman"/>
                <w:sz w:val="24"/>
                <w:szCs w:val="24"/>
              </w:rPr>
            </w:pPr>
            <w:r w:rsidRPr="000618E3">
              <w:rPr>
                <w:rFonts w:ascii="Times New Roman" w:hAnsi="Times New Roman" w:cs="Times New Roman"/>
                <w:bCs/>
                <w:sz w:val="24"/>
                <w:szCs w:val="24"/>
                <w:lang w:val="uk-UA"/>
              </w:rPr>
              <w:t>Національні Парки України</w:t>
            </w:r>
            <w:r w:rsidRPr="000618E3">
              <w:rPr>
                <w:rFonts w:ascii="Times New Roman" w:hAnsi="Times New Roman" w:cs="Times New Roman"/>
                <w:sz w:val="24"/>
                <w:szCs w:val="24"/>
              </w:rPr>
              <w:t>;</w:t>
            </w:r>
          </w:p>
          <w:p w:rsidR="000618E3" w:rsidRPr="000618E3" w:rsidRDefault="000618E3" w:rsidP="000618E3">
            <w:pPr>
              <w:pStyle w:val="Listaszerbekezds"/>
              <w:widowControl w:val="0"/>
              <w:numPr>
                <w:ilvl w:val="0"/>
                <w:numId w:val="7"/>
              </w:numPr>
              <w:tabs>
                <w:tab w:val="left" w:pos="495"/>
                <w:tab w:val="left" w:pos="496"/>
              </w:tabs>
              <w:autoSpaceDE w:val="0"/>
              <w:autoSpaceDN w:val="0"/>
              <w:ind w:left="848"/>
              <w:jc w:val="both"/>
              <w:rPr>
                <w:rFonts w:ascii="Times New Roman" w:hAnsi="Times New Roman" w:cs="Times New Roman"/>
                <w:sz w:val="24"/>
                <w:szCs w:val="24"/>
              </w:rPr>
            </w:pPr>
            <w:r w:rsidRPr="000618E3">
              <w:rPr>
                <w:rFonts w:ascii="Times New Roman" w:hAnsi="Times New Roman" w:cs="Times New Roman"/>
                <w:bCs/>
                <w:sz w:val="24"/>
                <w:szCs w:val="24"/>
                <w:lang w:val="uk-UA"/>
              </w:rPr>
              <w:t>понятійні систему натуральних парків, європарків та національних парків</w:t>
            </w:r>
            <w:r w:rsidRPr="000618E3">
              <w:rPr>
                <w:rFonts w:ascii="Times New Roman" w:hAnsi="Times New Roman" w:cs="Times New Roman"/>
                <w:bCs/>
                <w:sz w:val="24"/>
                <w:szCs w:val="24"/>
              </w:rPr>
              <w:t>.</w:t>
            </w:r>
          </w:p>
          <w:p w:rsidR="00E935A5" w:rsidRDefault="00E935A5" w:rsidP="000618E3">
            <w:pPr>
              <w:widowControl w:val="0"/>
              <w:tabs>
                <w:tab w:val="left" w:pos="495"/>
                <w:tab w:val="left" w:pos="496"/>
              </w:tabs>
              <w:autoSpaceDE w:val="0"/>
              <w:autoSpaceDN w:val="0"/>
              <w:jc w:val="both"/>
              <w:rPr>
                <w:rFonts w:ascii="Times New Roman" w:hAnsi="Times New Roman" w:cs="Times New Roman"/>
                <w:i/>
                <w:sz w:val="24"/>
                <w:szCs w:val="24"/>
              </w:rPr>
            </w:pPr>
          </w:p>
          <w:p w:rsidR="000618E3" w:rsidRPr="000618E3" w:rsidRDefault="000618E3" w:rsidP="000618E3">
            <w:pPr>
              <w:widowControl w:val="0"/>
              <w:tabs>
                <w:tab w:val="left" w:pos="495"/>
                <w:tab w:val="left" w:pos="496"/>
              </w:tabs>
              <w:autoSpaceDE w:val="0"/>
              <w:autoSpaceDN w:val="0"/>
              <w:jc w:val="both"/>
              <w:rPr>
                <w:rFonts w:ascii="Times New Roman" w:hAnsi="Times New Roman" w:cs="Times New Roman"/>
                <w:i/>
                <w:sz w:val="24"/>
                <w:szCs w:val="24"/>
                <w:lang w:val="uk-UA"/>
              </w:rPr>
            </w:pPr>
            <w:r w:rsidRPr="000618E3">
              <w:rPr>
                <w:rFonts w:ascii="Times New Roman" w:hAnsi="Times New Roman" w:cs="Times New Roman"/>
                <w:i/>
                <w:sz w:val="24"/>
                <w:szCs w:val="24"/>
                <w:lang w:val="uk-UA"/>
              </w:rPr>
              <w:t>Тематика дисципліни:</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 xml:space="preserve">Історичний підтекс туризму. Етапи рощвитку геотуризму, </w:t>
            </w:r>
            <w:r w:rsidRPr="000618E3">
              <w:rPr>
                <w:rFonts w:ascii="Times New Roman" w:hAnsi="Times New Roman" w:cs="Times New Roman"/>
                <w:sz w:val="24"/>
                <w:szCs w:val="24"/>
              </w:rPr>
              <w:lastRenderedPageBreak/>
              <w:t>процес його утворення</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Сталий розвиток. Сталий розвиток туризму. Екотуризм</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Аналіз та демонстрація сталих дестинацій світу</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Поняття екотуризму, його форми та умови</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Ефект екотуризму, національні парки</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Аналіз та демонстрація екотуристичних дестинацій світу</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Аналіз попиту на екотуризм</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Аналіз пропозиції на екотуризм</w:t>
            </w:r>
          </w:p>
          <w:p w:rsidR="000618E3" w:rsidRPr="000618E3" w:rsidRDefault="000618E3" w:rsidP="000618E3">
            <w:pPr>
              <w:jc w:val="both"/>
              <w:rPr>
                <w:rFonts w:ascii="Times New Roman" w:hAnsi="Times New Roman" w:cs="Times New Roman"/>
                <w:sz w:val="24"/>
                <w:szCs w:val="24"/>
              </w:rPr>
            </w:pPr>
            <w:r w:rsidRPr="000618E3">
              <w:rPr>
                <w:rFonts w:ascii="Times New Roman" w:hAnsi="Times New Roman" w:cs="Times New Roman"/>
                <w:sz w:val="24"/>
                <w:szCs w:val="24"/>
              </w:rPr>
              <w:t>Спілка EUROPARC. Національні парки України.</w:t>
            </w:r>
          </w:p>
          <w:p w:rsidR="00392D23" w:rsidRPr="00E935A5" w:rsidRDefault="000618E3" w:rsidP="00E935A5">
            <w:pPr>
              <w:jc w:val="both"/>
              <w:rPr>
                <w:rFonts w:ascii="Times New Roman" w:hAnsi="Times New Roman" w:cs="Times New Roman"/>
                <w:sz w:val="24"/>
                <w:szCs w:val="24"/>
              </w:rPr>
            </w:pPr>
            <w:r w:rsidRPr="000618E3">
              <w:rPr>
                <w:rFonts w:ascii="Times New Roman" w:hAnsi="Times New Roman" w:cs="Times New Roman"/>
                <w:sz w:val="24"/>
                <w:szCs w:val="24"/>
              </w:rPr>
              <w:t xml:space="preserve">Екотуристичні установи в Україні. Національні парки. Натуральні парки. </w:t>
            </w:r>
          </w:p>
        </w:tc>
      </w:tr>
      <w:tr w:rsidR="00770205" w:rsidTr="004E2C2F">
        <w:tc>
          <w:tcPr>
            <w:tcW w:w="3150" w:type="dxa"/>
            <w:shd w:val="clear" w:color="auto" w:fill="D9D9D9" w:themeFill="background1" w:themeFillShade="D9"/>
          </w:tcPr>
          <w:p w:rsidR="00770205" w:rsidRPr="00B46DB5" w:rsidRDefault="00770205" w:rsidP="00770205">
            <w:pPr>
              <w:rPr>
                <w:rFonts w:ascii="Times New Roman" w:hAnsi="Times New Roman" w:cs="Times New Roman"/>
                <w:b/>
                <w:sz w:val="24"/>
                <w:szCs w:val="24"/>
                <w:lang w:val="uk-UA"/>
              </w:rPr>
            </w:pPr>
            <w:bookmarkStart w:id="1" w:name="_Hlk50123234"/>
            <w:r w:rsidRPr="00B46DB5">
              <w:rPr>
                <w:rFonts w:ascii="Times New Roman" w:hAnsi="Times New Roman" w:cs="Times New Roman"/>
                <w:b/>
                <w:sz w:val="24"/>
                <w:szCs w:val="24"/>
                <w:lang w:val="uk-UA"/>
              </w:rPr>
              <w:lastRenderedPageBreak/>
              <w:t>Критерії контролю та оцінювання результатів навчання</w:t>
            </w:r>
            <w:bookmarkEnd w:id="1"/>
          </w:p>
        </w:tc>
        <w:tc>
          <w:tcPr>
            <w:tcW w:w="6343" w:type="dxa"/>
          </w:tcPr>
          <w:p w:rsidR="00770205" w:rsidRPr="000618E3" w:rsidRDefault="00770205"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Результативність студента під час вивчення дисципліни оцінюється за 100-бальною системою. Бали розподіляються наступним чином:</w:t>
            </w:r>
          </w:p>
          <w:p w:rsidR="00770205" w:rsidRPr="000618E3" w:rsidRDefault="00770205" w:rsidP="000618E3">
            <w:pPr>
              <w:pStyle w:val="Listaszerbekezds"/>
              <w:numPr>
                <w:ilvl w:val="0"/>
                <w:numId w:val="2"/>
              </w:num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 xml:space="preserve">робота на семінарських заняттях – 20 балів </w:t>
            </w:r>
          </w:p>
          <w:p w:rsidR="00770205" w:rsidRPr="000618E3" w:rsidRDefault="00770205" w:rsidP="000618E3">
            <w:pPr>
              <w:pStyle w:val="Listaszerbekezds"/>
              <w:numPr>
                <w:ilvl w:val="0"/>
                <w:numId w:val="2"/>
              </w:num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виконання двох КМР – 30 балів (по 15 балів кожна)</w:t>
            </w:r>
          </w:p>
          <w:p w:rsidR="00770205" w:rsidRPr="000618E3" w:rsidRDefault="001F1093" w:rsidP="000618E3">
            <w:pPr>
              <w:pStyle w:val="Listaszerbekezds"/>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залік</w:t>
            </w:r>
            <w:bookmarkStart w:id="2" w:name="_GoBack"/>
            <w:bookmarkEnd w:id="2"/>
            <w:r w:rsidR="00770205" w:rsidRPr="000618E3">
              <w:rPr>
                <w:rFonts w:ascii="Times New Roman" w:hAnsi="Times New Roman" w:cs="Times New Roman"/>
                <w:sz w:val="24"/>
                <w:szCs w:val="24"/>
                <w:lang w:val="uk-UA"/>
              </w:rPr>
              <w:t>– 50 балів</w:t>
            </w:r>
          </w:p>
        </w:tc>
      </w:tr>
      <w:tr w:rsidR="00770205" w:rsidTr="004E2C2F">
        <w:tc>
          <w:tcPr>
            <w:tcW w:w="3150" w:type="dxa"/>
            <w:shd w:val="clear" w:color="auto" w:fill="D9D9D9" w:themeFill="background1" w:themeFillShade="D9"/>
          </w:tcPr>
          <w:p w:rsidR="00770205" w:rsidRPr="00705681" w:rsidRDefault="00770205" w:rsidP="00770205">
            <w:pPr>
              <w:rPr>
                <w:rFonts w:ascii="Times New Roman" w:hAnsi="Times New Roman" w:cs="Times New Roman"/>
                <w:b/>
                <w:sz w:val="24"/>
                <w:szCs w:val="24"/>
                <w:lang w:val="uk-UA"/>
              </w:rPr>
            </w:pPr>
            <w:bookmarkStart w:id="3" w:name="_Hlk50123319"/>
            <w:r>
              <w:rPr>
                <w:rFonts w:ascii="Times New Roman" w:hAnsi="Times New Roman" w:cs="Times New Roman"/>
                <w:b/>
                <w:sz w:val="24"/>
                <w:szCs w:val="24"/>
                <w:lang w:val="uk-UA"/>
              </w:rPr>
              <w:t>Інші інформації про дисципліни (п</w:t>
            </w:r>
            <w:r w:rsidRPr="00705681">
              <w:rPr>
                <w:rFonts w:ascii="Times New Roman" w:hAnsi="Times New Roman" w:cs="Times New Roman"/>
                <w:b/>
                <w:sz w:val="24"/>
                <w:szCs w:val="24"/>
                <w:lang w:val="uk-UA"/>
              </w:rPr>
              <w:t>олітика дисципліни</w:t>
            </w:r>
            <w:bookmarkEnd w:id="3"/>
            <w:r>
              <w:rPr>
                <w:rFonts w:ascii="Times New Roman" w:hAnsi="Times New Roman" w:cs="Times New Roman"/>
                <w:b/>
                <w:sz w:val="24"/>
                <w:szCs w:val="24"/>
                <w:lang w:val="uk-UA"/>
              </w:rPr>
              <w:t xml:space="preserve">, технічне та програмне забезпечення дисципліни тощо) </w:t>
            </w:r>
          </w:p>
          <w:p w:rsidR="00770205" w:rsidRPr="00DA3F3F" w:rsidRDefault="00770205" w:rsidP="00770205">
            <w:pPr>
              <w:rPr>
                <w:rFonts w:ascii="Times New Roman" w:hAnsi="Times New Roman" w:cs="Times New Roman"/>
                <w:b/>
                <w:sz w:val="24"/>
                <w:szCs w:val="24"/>
                <w:lang w:val="uk-UA"/>
              </w:rPr>
            </w:pPr>
          </w:p>
        </w:tc>
        <w:tc>
          <w:tcPr>
            <w:tcW w:w="6343" w:type="dxa"/>
          </w:tcPr>
          <w:p w:rsidR="00770205" w:rsidRPr="000618E3" w:rsidRDefault="00770205" w:rsidP="000618E3">
            <w:pPr>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 xml:space="preserve">Графічний матеріал передається у формі презентацій за допомогою проекторів. Використання підручників та навчальних посібників від угорських та українських авторів. Для методичного забезпечення викладання дисципліни можна використати: </w:t>
            </w:r>
          </w:p>
          <w:p w:rsidR="00770205" w:rsidRPr="000618E3" w:rsidRDefault="00770205" w:rsidP="000618E3">
            <w:pPr>
              <w:pStyle w:val="Listaszerbekezds"/>
              <w:numPr>
                <w:ilvl w:val="0"/>
                <w:numId w:val="3"/>
              </w:numPr>
              <w:ind w:left="394"/>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друкований та електронний варіант конспекту лекцій;</w:t>
            </w:r>
          </w:p>
          <w:p w:rsidR="00770205" w:rsidRPr="000618E3" w:rsidRDefault="00770205" w:rsidP="000618E3">
            <w:pPr>
              <w:pStyle w:val="Listaszerbekezds"/>
              <w:numPr>
                <w:ilvl w:val="0"/>
                <w:numId w:val="3"/>
              </w:numPr>
              <w:ind w:left="394"/>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графічний матеріал (рисунки, таблиці, карти)</w:t>
            </w:r>
          </w:p>
          <w:p w:rsidR="00770205" w:rsidRPr="000618E3" w:rsidRDefault="00770205" w:rsidP="000618E3">
            <w:pPr>
              <w:pStyle w:val="Listaszerbekezds"/>
              <w:numPr>
                <w:ilvl w:val="0"/>
                <w:numId w:val="3"/>
              </w:numPr>
              <w:ind w:left="394"/>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мультимедійний матеріал</w:t>
            </w:r>
          </w:p>
          <w:p w:rsidR="00770205" w:rsidRPr="000618E3" w:rsidRDefault="00770205" w:rsidP="000618E3">
            <w:pPr>
              <w:pStyle w:val="Listaszerbekezds"/>
              <w:numPr>
                <w:ilvl w:val="0"/>
                <w:numId w:val="3"/>
              </w:numPr>
              <w:ind w:left="394"/>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роздатковий матеріал</w:t>
            </w:r>
          </w:p>
          <w:p w:rsidR="00770205" w:rsidRPr="000618E3" w:rsidRDefault="00770205" w:rsidP="000618E3">
            <w:pPr>
              <w:pStyle w:val="Listaszerbekezds"/>
              <w:numPr>
                <w:ilvl w:val="0"/>
                <w:numId w:val="3"/>
              </w:numPr>
              <w:ind w:left="394"/>
              <w:jc w:val="both"/>
              <w:rPr>
                <w:rFonts w:ascii="Times New Roman" w:hAnsi="Times New Roman" w:cs="Times New Roman"/>
                <w:sz w:val="24"/>
                <w:szCs w:val="24"/>
                <w:lang w:val="uk-UA"/>
              </w:rPr>
            </w:pPr>
            <w:r w:rsidRPr="000618E3">
              <w:rPr>
                <w:rFonts w:ascii="Times New Roman" w:hAnsi="Times New Roman" w:cs="Times New Roman"/>
                <w:sz w:val="24"/>
                <w:szCs w:val="24"/>
                <w:lang w:val="uk-UA"/>
              </w:rPr>
              <w:t>наукові монографії та навчальні посібники Кафедри географії та туризму і бібліотеки інституту.</w:t>
            </w:r>
          </w:p>
        </w:tc>
      </w:tr>
      <w:tr w:rsidR="003D470F" w:rsidTr="004E2C2F">
        <w:tc>
          <w:tcPr>
            <w:tcW w:w="3150" w:type="dxa"/>
            <w:shd w:val="clear" w:color="auto" w:fill="D9D9D9" w:themeFill="background1" w:themeFillShade="D9"/>
          </w:tcPr>
          <w:p w:rsidR="003D470F" w:rsidRPr="00B46DB5" w:rsidRDefault="003D470F" w:rsidP="003D470F">
            <w:pPr>
              <w:rPr>
                <w:rFonts w:ascii="Times New Roman" w:hAnsi="Times New Roman" w:cs="Times New Roman"/>
                <w:b/>
                <w:sz w:val="24"/>
                <w:szCs w:val="24"/>
                <w:lang w:val="uk-UA"/>
              </w:rPr>
            </w:pPr>
            <w:bookmarkStart w:id="4" w:name="_Hlk50123811"/>
            <w:r>
              <w:rPr>
                <w:rFonts w:ascii="Times New Roman" w:hAnsi="Times New Roman" w:cs="Times New Roman"/>
                <w:b/>
                <w:sz w:val="24"/>
                <w:szCs w:val="24"/>
                <w:lang w:val="uk-UA"/>
              </w:rPr>
              <w:t>Базова</w:t>
            </w:r>
            <w:r w:rsidRPr="00B46DB5">
              <w:rPr>
                <w:rFonts w:ascii="Times New Roman" w:hAnsi="Times New Roman" w:cs="Times New Roman"/>
                <w:b/>
                <w:sz w:val="24"/>
                <w:szCs w:val="24"/>
                <w:lang w:val="uk-UA"/>
              </w:rPr>
              <w:t xml:space="preserve"> література навчальної дисципліни та інші інформаційні ресурси</w:t>
            </w:r>
            <w:bookmarkEnd w:id="4"/>
          </w:p>
        </w:tc>
        <w:tc>
          <w:tcPr>
            <w:tcW w:w="6343" w:type="dxa"/>
          </w:tcPr>
          <w:p w:rsidR="00770205" w:rsidRPr="000618E3" w:rsidRDefault="00770205" w:rsidP="000618E3">
            <w:pPr>
              <w:widowControl w:val="0"/>
              <w:numPr>
                <w:ilvl w:val="0"/>
                <w:numId w:val="1"/>
              </w:numPr>
              <w:tabs>
                <w:tab w:val="left" w:pos="0"/>
              </w:tabs>
              <w:autoSpaceDE w:val="0"/>
              <w:autoSpaceDN w:val="0"/>
              <w:spacing w:before="1"/>
              <w:ind w:left="281" w:hanging="281"/>
              <w:jc w:val="both"/>
              <w:rPr>
                <w:rFonts w:ascii="Times New Roman" w:eastAsia="Times New Roman" w:hAnsi="Times New Roman" w:cs="Times New Roman"/>
                <w:sz w:val="24"/>
                <w:szCs w:val="24"/>
                <w:lang w:eastAsia="hu-HU"/>
              </w:rPr>
            </w:pPr>
            <w:r w:rsidRPr="000618E3">
              <w:rPr>
                <w:rFonts w:ascii="Times New Roman" w:eastAsia="Times New Roman" w:hAnsi="Times New Roman" w:cs="Times New Roman"/>
                <w:bCs/>
                <w:sz w:val="24"/>
                <w:szCs w:val="24"/>
                <w:shd w:val="clear" w:color="auto" w:fill="FFFFFF"/>
                <w:lang w:eastAsia="hu-HU"/>
              </w:rPr>
              <w:t xml:space="preserve">Duhay Gábor </w:t>
            </w:r>
            <w:r w:rsidRPr="000618E3">
              <w:rPr>
                <w:rFonts w:ascii="Times New Roman" w:eastAsia="Times New Roman" w:hAnsi="Times New Roman" w:cs="Times New Roman"/>
                <w:sz w:val="24"/>
                <w:szCs w:val="24"/>
                <w:shd w:val="clear" w:color="auto" w:fill="FFFFFF"/>
                <w:lang w:eastAsia="hu-HU"/>
              </w:rPr>
              <w:t>(szerk.)</w:t>
            </w:r>
            <w:r w:rsidRPr="000618E3">
              <w:rPr>
                <w:rFonts w:ascii="Times New Roman" w:eastAsia="Times New Roman" w:hAnsi="Times New Roman" w:cs="Times New Roman"/>
                <w:bCs/>
                <w:kern w:val="36"/>
                <w:sz w:val="24"/>
                <w:szCs w:val="24"/>
                <w:lang w:eastAsia="hu-HU"/>
              </w:rPr>
              <w:t xml:space="preserve"> (</w:t>
            </w:r>
            <w:r w:rsidRPr="000618E3">
              <w:rPr>
                <w:rFonts w:ascii="Times New Roman" w:eastAsia="Times New Roman" w:hAnsi="Times New Roman" w:cs="Times New Roman"/>
                <w:sz w:val="24"/>
                <w:szCs w:val="24"/>
                <w:shd w:val="clear" w:color="auto" w:fill="FFFFFF"/>
                <w:lang w:eastAsia="hu-HU"/>
              </w:rPr>
              <w:t xml:space="preserve">2006): </w:t>
            </w:r>
            <w:r w:rsidRPr="000618E3">
              <w:rPr>
                <w:rFonts w:ascii="Times New Roman" w:eastAsia="Times New Roman" w:hAnsi="Times New Roman" w:cs="Times New Roman"/>
                <w:bCs/>
                <w:kern w:val="36"/>
                <w:sz w:val="24"/>
                <w:szCs w:val="24"/>
                <w:lang w:eastAsia="hu-HU"/>
              </w:rPr>
              <w:t xml:space="preserve">Ökoturizmus a védett természeti területeken </w:t>
            </w:r>
            <w:r w:rsidRPr="000618E3">
              <w:rPr>
                <w:rFonts w:ascii="Times New Roman" w:eastAsia="Times New Roman" w:hAnsi="Times New Roman" w:cs="Times New Roman"/>
                <w:bCs/>
                <w:sz w:val="24"/>
                <w:szCs w:val="24"/>
                <w:shd w:val="clear" w:color="auto" w:fill="FFFFFF"/>
                <w:lang w:eastAsia="hu-HU"/>
              </w:rPr>
              <w:t>Környezetvédelmi és Vízügyi Minisztérium</w:t>
            </w:r>
            <w:r w:rsidRPr="000618E3">
              <w:rPr>
                <w:rFonts w:ascii="Times New Roman" w:eastAsia="Times New Roman" w:hAnsi="Times New Roman" w:cs="Times New Roman"/>
                <w:sz w:val="24"/>
                <w:szCs w:val="24"/>
                <w:shd w:val="clear" w:color="auto" w:fill="FFFFFF"/>
                <w:lang w:eastAsia="hu-HU"/>
              </w:rPr>
              <w:t>, Budapest, 316 old.</w:t>
            </w:r>
          </w:p>
          <w:p w:rsidR="00770205" w:rsidRPr="000618E3" w:rsidRDefault="00770205" w:rsidP="000618E3">
            <w:pPr>
              <w:widowControl w:val="0"/>
              <w:numPr>
                <w:ilvl w:val="0"/>
                <w:numId w:val="1"/>
              </w:numPr>
              <w:tabs>
                <w:tab w:val="left" w:pos="0"/>
              </w:tabs>
              <w:autoSpaceDE w:val="0"/>
              <w:autoSpaceDN w:val="0"/>
              <w:spacing w:before="1"/>
              <w:ind w:left="281" w:hanging="281"/>
              <w:jc w:val="both"/>
              <w:rPr>
                <w:rFonts w:ascii="Times New Roman" w:eastAsia="Times New Roman" w:hAnsi="Times New Roman" w:cs="Times New Roman"/>
                <w:sz w:val="24"/>
                <w:szCs w:val="24"/>
                <w:lang w:eastAsia="hu-HU"/>
              </w:rPr>
            </w:pPr>
            <w:r w:rsidRPr="000618E3">
              <w:rPr>
                <w:rFonts w:ascii="Times New Roman" w:eastAsia="Times New Roman" w:hAnsi="Times New Roman" w:cs="Times New Roman"/>
                <w:sz w:val="24"/>
                <w:szCs w:val="24"/>
                <w:lang w:eastAsia="hu-HU"/>
              </w:rPr>
              <w:t>Дмитрук, О. Ю., Дмитрук С. В. (2009) Екотуризм : навчальний посібник. – К. : Альтерпекс, 358 с.</w:t>
            </w:r>
          </w:p>
          <w:p w:rsidR="00770205" w:rsidRPr="000618E3" w:rsidRDefault="00770205" w:rsidP="000618E3">
            <w:pPr>
              <w:widowControl w:val="0"/>
              <w:numPr>
                <w:ilvl w:val="0"/>
                <w:numId w:val="1"/>
              </w:numPr>
              <w:tabs>
                <w:tab w:val="left" w:pos="0"/>
              </w:tabs>
              <w:autoSpaceDE w:val="0"/>
              <w:autoSpaceDN w:val="0"/>
              <w:spacing w:before="1"/>
              <w:ind w:left="281" w:hanging="281"/>
              <w:jc w:val="both"/>
              <w:rPr>
                <w:rFonts w:ascii="Times New Roman" w:eastAsia="Times New Roman" w:hAnsi="Times New Roman" w:cs="Times New Roman"/>
                <w:sz w:val="24"/>
                <w:szCs w:val="24"/>
                <w:lang w:eastAsia="hu-HU"/>
              </w:rPr>
            </w:pPr>
            <w:r w:rsidRPr="000618E3">
              <w:rPr>
                <w:rFonts w:ascii="Times New Roman" w:eastAsia="Times New Roman" w:hAnsi="Times New Roman" w:cs="Times New Roman"/>
                <w:bCs/>
                <w:sz w:val="24"/>
                <w:szCs w:val="24"/>
                <w:shd w:val="clear" w:color="auto" w:fill="FFFFFF"/>
                <w:lang w:eastAsia="hu-HU"/>
              </w:rPr>
              <w:t>Kelemen Zoltán</w:t>
            </w:r>
            <w:r w:rsidRPr="000618E3">
              <w:rPr>
                <w:rFonts w:ascii="Times New Roman" w:eastAsia="Times New Roman" w:hAnsi="Times New Roman" w:cs="Times New Roman"/>
                <w:sz w:val="24"/>
                <w:szCs w:val="24"/>
                <w:lang w:eastAsia="hu-HU"/>
              </w:rPr>
              <w:t xml:space="preserve"> (2006): Ökoturizmus.</w:t>
            </w:r>
            <w:r w:rsidRPr="000618E3">
              <w:rPr>
                <w:rFonts w:ascii="Times New Roman" w:eastAsia="Times New Roman" w:hAnsi="Times New Roman" w:cs="Times New Roman"/>
                <w:iCs/>
                <w:sz w:val="24"/>
                <w:szCs w:val="24"/>
                <w:shd w:val="clear" w:color="auto" w:fill="FFFFFF"/>
                <w:lang w:eastAsia="hu-HU"/>
              </w:rPr>
              <w:t>Természet, kultúra, harmónia</w:t>
            </w:r>
            <w:r w:rsidRPr="000618E3">
              <w:rPr>
                <w:rFonts w:ascii="Times New Roman" w:eastAsia="Times New Roman" w:hAnsi="Times New Roman" w:cs="Times New Roman"/>
                <w:i/>
                <w:iCs/>
                <w:sz w:val="24"/>
                <w:szCs w:val="24"/>
                <w:shd w:val="clear" w:color="auto" w:fill="FFFFFF"/>
                <w:lang w:eastAsia="hu-HU"/>
              </w:rPr>
              <w:t>.</w:t>
            </w:r>
            <w:r w:rsidRPr="000618E3">
              <w:rPr>
                <w:rFonts w:ascii="Times New Roman" w:eastAsia="Times New Roman" w:hAnsi="Times New Roman" w:cs="Times New Roman"/>
                <w:sz w:val="24"/>
                <w:szCs w:val="24"/>
                <w:lang w:eastAsia="hu-HU"/>
              </w:rPr>
              <w:t>Magosfa Alapítvány</w:t>
            </w:r>
          </w:p>
          <w:p w:rsidR="003D470F" w:rsidRPr="000618E3" w:rsidRDefault="00770205" w:rsidP="000618E3">
            <w:pPr>
              <w:widowControl w:val="0"/>
              <w:numPr>
                <w:ilvl w:val="0"/>
                <w:numId w:val="1"/>
              </w:numPr>
              <w:tabs>
                <w:tab w:val="left" w:pos="0"/>
              </w:tabs>
              <w:autoSpaceDE w:val="0"/>
              <w:autoSpaceDN w:val="0"/>
              <w:spacing w:before="1"/>
              <w:ind w:left="281" w:hanging="281"/>
              <w:jc w:val="both"/>
              <w:rPr>
                <w:rFonts w:ascii="Times New Roman" w:hAnsi="Times New Roman" w:cs="Times New Roman"/>
                <w:sz w:val="24"/>
                <w:szCs w:val="24"/>
              </w:rPr>
            </w:pPr>
            <w:r w:rsidRPr="000618E3">
              <w:rPr>
                <w:rFonts w:ascii="Times New Roman" w:eastAsia="Times New Roman" w:hAnsi="Times New Roman" w:cs="Times New Roman"/>
                <w:bCs/>
                <w:sz w:val="24"/>
                <w:szCs w:val="24"/>
                <w:lang w:eastAsia="hu-HU"/>
              </w:rPr>
              <w:t xml:space="preserve">Tóth Éva (2016): </w:t>
            </w:r>
            <w:r w:rsidRPr="000618E3">
              <w:rPr>
                <w:rFonts w:ascii="Times New Roman" w:eastAsia="Times New Roman" w:hAnsi="Times New Roman" w:cs="Times New Roman"/>
                <w:sz w:val="24"/>
                <w:szCs w:val="24"/>
                <w:lang w:eastAsia="hu-HU"/>
              </w:rPr>
              <w:t>Az ökoturizmus keresletének elemzése a Duna-Dráva Nemzeti Park igazgatóság területén. Disszertáció. Pannon Egyetem Georgikon Kar, Keszthely</w:t>
            </w:r>
          </w:p>
        </w:tc>
      </w:tr>
    </w:tbl>
    <w:p w:rsidR="00392D23" w:rsidRPr="00392D23" w:rsidRDefault="00392D23" w:rsidP="000618E3">
      <w:pPr>
        <w:rPr>
          <w:lang w:val="uk-UA"/>
        </w:rPr>
      </w:pPr>
    </w:p>
    <w:sectPr w:rsidR="00392D23" w:rsidRPr="00392D23" w:rsidSect="00526D7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5EEA"/>
    <w:multiLevelType w:val="hybridMultilevel"/>
    <w:tmpl w:val="0F325992"/>
    <w:lvl w:ilvl="0" w:tplc="137027A8">
      <w:numFmt w:val="bullet"/>
      <w:lvlText w:val="•"/>
      <w:lvlJc w:val="left"/>
      <w:pPr>
        <w:ind w:left="720" w:hanging="360"/>
      </w:pPr>
      <w:rPr>
        <w:rFonts w:ascii="Times New Roman" w:eastAsiaTheme="minorHAns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4C350B"/>
    <w:multiLevelType w:val="hybridMultilevel"/>
    <w:tmpl w:val="386267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20630BE"/>
    <w:multiLevelType w:val="hybridMultilevel"/>
    <w:tmpl w:val="312E406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4AEC7C99"/>
    <w:multiLevelType w:val="hybridMultilevel"/>
    <w:tmpl w:val="B80AE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6F3184"/>
    <w:multiLevelType w:val="hybridMultilevel"/>
    <w:tmpl w:val="B62E844E"/>
    <w:lvl w:ilvl="0" w:tplc="057E2A34">
      <w:numFmt w:val="bullet"/>
      <w:lvlText w:val=""/>
      <w:lvlJc w:val="left"/>
      <w:pPr>
        <w:ind w:left="495" w:hanging="360"/>
      </w:pPr>
      <w:rPr>
        <w:rFonts w:ascii="Symbol" w:eastAsia="Symbol" w:hAnsi="Symbol" w:cs="Symbol" w:hint="default"/>
        <w:w w:val="100"/>
        <w:sz w:val="28"/>
        <w:szCs w:val="28"/>
      </w:rPr>
    </w:lvl>
    <w:lvl w:ilvl="1" w:tplc="5AA00D10">
      <w:numFmt w:val="bullet"/>
      <w:lvlText w:val="•"/>
      <w:lvlJc w:val="left"/>
      <w:pPr>
        <w:ind w:left="1472" w:hanging="360"/>
      </w:pPr>
      <w:rPr>
        <w:rFonts w:hint="default"/>
      </w:rPr>
    </w:lvl>
    <w:lvl w:ilvl="2" w:tplc="799A7AE6">
      <w:numFmt w:val="bullet"/>
      <w:lvlText w:val="•"/>
      <w:lvlJc w:val="left"/>
      <w:pPr>
        <w:ind w:left="2444" w:hanging="360"/>
      </w:pPr>
      <w:rPr>
        <w:rFonts w:hint="default"/>
      </w:rPr>
    </w:lvl>
    <w:lvl w:ilvl="3" w:tplc="389C307A">
      <w:numFmt w:val="bullet"/>
      <w:lvlText w:val="•"/>
      <w:lvlJc w:val="left"/>
      <w:pPr>
        <w:ind w:left="3416" w:hanging="360"/>
      </w:pPr>
      <w:rPr>
        <w:rFonts w:hint="default"/>
      </w:rPr>
    </w:lvl>
    <w:lvl w:ilvl="4" w:tplc="450686F6">
      <w:numFmt w:val="bullet"/>
      <w:lvlText w:val="•"/>
      <w:lvlJc w:val="left"/>
      <w:pPr>
        <w:ind w:left="4388" w:hanging="360"/>
      </w:pPr>
      <w:rPr>
        <w:rFonts w:hint="default"/>
      </w:rPr>
    </w:lvl>
    <w:lvl w:ilvl="5" w:tplc="1C8EE258">
      <w:numFmt w:val="bullet"/>
      <w:lvlText w:val="•"/>
      <w:lvlJc w:val="left"/>
      <w:pPr>
        <w:ind w:left="5360" w:hanging="360"/>
      </w:pPr>
      <w:rPr>
        <w:rFonts w:hint="default"/>
      </w:rPr>
    </w:lvl>
    <w:lvl w:ilvl="6" w:tplc="C9A0B4F6">
      <w:numFmt w:val="bullet"/>
      <w:lvlText w:val="•"/>
      <w:lvlJc w:val="left"/>
      <w:pPr>
        <w:ind w:left="6332" w:hanging="360"/>
      </w:pPr>
      <w:rPr>
        <w:rFonts w:hint="default"/>
      </w:rPr>
    </w:lvl>
    <w:lvl w:ilvl="7" w:tplc="D6E0075E">
      <w:numFmt w:val="bullet"/>
      <w:lvlText w:val="•"/>
      <w:lvlJc w:val="left"/>
      <w:pPr>
        <w:ind w:left="7304" w:hanging="360"/>
      </w:pPr>
      <w:rPr>
        <w:rFonts w:hint="default"/>
      </w:rPr>
    </w:lvl>
    <w:lvl w:ilvl="8" w:tplc="0DCCCCFE">
      <w:numFmt w:val="bullet"/>
      <w:lvlText w:val="•"/>
      <w:lvlJc w:val="left"/>
      <w:pPr>
        <w:ind w:left="8276" w:hanging="360"/>
      </w:pPr>
      <w:rPr>
        <w:rFonts w:hint="default"/>
      </w:rPr>
    </w:lvl>
  </w:abstractNum>
  <w:abstractNum w:abstractNumId="5">
    <w:nsid w:val="6224522C"/>
    <w:multiLevelType w:val="hybridMultilevel"/>
    <w:tmpl w:val="399C64FC"/>
    <w:lvl w:ilvl="0" w:tplc="A5ECFED2">
      <w:start w:val="1"/>
      <w:numFmt w:val="decimal"/>
      <w:lvlText w:val="%1."/>
      <w:lvlJc w:val="left"/>
      <w:pPr>
        <w:ind w:left="855" w:hanging="360"/>
      </w:pPr>
      <w:rPr>
        <w:rFonts w:ascii="Times New Roman" w:eastAsia="Times New Roman" w:hAnsi="Times New Roman" w:cs="Times New Roman" w:hint="default"/>
        <w:w w:val="99"/>
        <w:sz w:val="24"/>
        <w:szCs w:val="24"/>
      </w:rPr>
    </w:lvl>
    <w:lvl w:ilvl="1" w:tplc="522E4978">
      <w:numFmt w:val="bullet"/>
      <w:lvlText w:val="•"/>
      <w:lvlJc w:val="left"/>
      <w:pPr>
        <w:ind w:left="1796" w:hanging="360"/>
      </w:pPr>
      <w:rPr>
        <w:rFonts w:hint="default"/>
      </w:rPr>
    </w:lvl>
    <w:lvl w:ilvl="2" w:tplc="FBC2DE08">
      <w:numFmt w:val="bullet"/>
      <w:lvlText w:val="•"/>
      <w:lvlJc w:val="left"/>
      <w:pPr>
        <w:ind w:left="2732" w:hanging="360"/>
      </w:pPr>
      <w:rPr>
        <w:rFonts w:hint="default"/>
      </w:rPr>
    </w:lvl>
    <w:lvl w:ilvl="3" w:tplc="660AF9A4">
      <w:numFmt w:val="bullet"/>
      <w:lvlText w:val="•"/>
      <w:lvlJc w:val="left"/>
      <w:pPr>
        <w:ind w:left="3668" w:hanging="360"/>
      </w:pPr>
      <w:rPr>
        <w:rFonts w:hint="default"/>
      </w:rPr>
    </w:lvl>
    <w:lvl w:ilvl="4" w:tplc="90325D5C">
      <w:numFmt w:val="bullet"/>
      <w:lvlText w:val="•"/>
      <w:lvlJc w:val="left"/>
      <w:pPr>
        <w:ind w:left="4604" w:hanging="360"/>
      </w:pPr>
      <w:rPr>
        <w:rFonts w:hint="default"/>
      </w:rPr>
    </w:lvl>
    <w:lvl w:ilvl="5" w:tplc="114A8B44">
      <w:numFmt w:val="bullet"/>
      <w:lvlText w:val="•"/>
      <w:lvlJc w:val="left"/>
      <w:pPr>
        <w:ind w:left="5540" w:hanging="360"/>
      </w:pPr>
      <w:rPr>
        <w:rFonts w:hint="default"/>
      </w:rPr>
    </w:lvl>
    <w:lvl w:ilvl="6" w:tplc="536818E8">
      <w:numFmt w:val="bullet"/>
      <w:lvlText w:val="•"/>
      <w:lvlJc w:val="left"/>
      <w:pPr>
        <w:ind w:left="6476" w:hanging="360"/>
      </w:pPr>
      <w:rPr>
        <w:rFonts w:hint="default"/>
      </w:rPr>
    </w:lvl>
    <w:lvl w:ilvl="7" w:tplc="E3CC9236">
      <w:numFmt w:val="bullet"/>
      <w:lvlText w:val="•"/>
      <w:lvlJc w:val="left"/>
      <w:pPr>
        <w:ind w:left="7412" w:hanging="360"/>
      </w:pPr>
      <w:rPr>
        <w:rFonts w:hint="default"/>
      </w:rPr>
    </w:lvl>
    <w:lvl w:ilvl="8" w:tplc="C6FADEE4">
      <w:numFmt w:val="bullet"/>
      <w:lvlText w:val="•"/>
      <w:lvlJc w:val="left"/>
      <w:pPr>
        <w:ind w:left="8348" w:hanging="360"/>
      </w:pPr>
      <w:rPr>
        <w:rFonts w:hint="default"/>
      </w:rPr>
    </w:lvl>
  </w:abstractNum>
  <w:abstractNum w:abstractNumId="6">
    <w:nsid w:val="65B0582D"/>
    <w:multiLevelType w:val="hybridMultilevel"/>
    <w:tmpl w:val="1D549E72"/>
    <w:lvl w:ilvl="0" w:tplc="F89C1356">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23"/>
    <w:rsid w:val="00032B36"/>
    <w:rsid w:val="000618E3"/>
    <w:rsid w:val="00127EE9"/>
    <w:rsid w:val="001425FD"/>
    <w:rsid w:val="001F1093"/>
    <w:rsid w:val="0028088A"/>
    <w:rsid w:val="00295510"/>
    <w:rsid w:val="002C40AD"/>
    <w:rsid w:val="00392D23"/>
    <w:rsid w:val="003C4985"/>
    <w:rsid w:val="003D470F"/>
    <w:rsid w:val="00402BCE"/>
    <w:rsid w:val="004B7818"/>
    <w:rsid w:val="004E2C2F"/>
    <w:rsid w:val="004E7B8E"/>
    <w:rsid w:val="004F60D4"/>
    <w:rsid w:val="005003F4"/>
    <w:rsid w:val="00526D7D"/>
    <w:rsid w:val="006618B7"/>
    <w:rsid w:val="00705681"/>
    <w:rsid w:val="00745B21"/>
    <w:rsid w:val="00770205"/>
    <w:rsid w:val="0077495B"/>
    <w:rsid w:val="007B1F80"/>
    <w:rsid w:val="007E3FBF"/>
    <w:rsid w:val="008842E1"/>
    <w:rsid w:val="008A059F"/>
    <w:rsid w:val="008B5B21"/>
    <w:rsid w:val="008F1408"/>
    <w:rsid w:val="00994568"/>
    <w:rsid w:val="00A26453"/>
    <w:rsid w:val="00A434B2"/>
    <w:rsid w:val="00A72D68"/>
    <w:rsid w:val="00B30933"/>
    <w:rsid w:val="00B46DB5"/>
    <w:rsid w:val="00B64A4D"/>
    <w:rsid w:val="00BF7671"/>
    <w:rsid w:val="00D30B0B"/>
    <w:rsid w:val="00DA3F3F"/>
    <w:rsid w:val="00DB2483"/>
    <w:rsid w:val="00E237EC"/>
    <w:rsid w:val="00E41F89"/>
    <w:rsid w:val="00E47EA8"/>
    <w:rsid w:val="00E93013"/>
    <w:rsid w:val="00E935A5"/>
    <w:rsid w:val="00F97C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qFormat/>
    <w:rsid w:val="000618E3"/>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70205"/>
    <w:rPr>
      <w:color w:val="0563C1" w:themeColor="hyperlink"/>
      <w:u w:val="single"/>
    </w:rPr>
  </w:style>
  <w:style w:type="paragraph" w:styleId="Listaszerbekezds">
    <w:name w:val="List Paragraph"/>
    <w:basedOn w:val="Norml"/>
    <w:uiPriority w:val="34"/>
    <w:qFormat/>
    <w:rsid w:val="00770205"/>
    <w:pPr>
      <w:ind w:left="720"/>
      <w:contextualSpacing/>
    </w:pPr>
  </w:style>
  <w:style w:type="character" w:customStyle="1" w:styleId="Cmsor3Char">
    <w:name w:val="Címsor 3 Char"/>
    <w:basedOn w:val="Bekezdsalapbettpusa"/>
    <w:link w:val="Cmsor3"/>
    <w:rsid w:val="000618E3"/>
    <w:rPr>
      <w:rFonts w:ascii="Times New Roman" w:eastAsia="Times New Roman" w:hAnsi="Times New Roman" w:cs="Times New Roman"/>
      <w:b/>
      <w:bCs/>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qFormat/>
    <w:rsid w:val="000618E3"/>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70205"/>
    <w:rPr>
      <w:color w:val="0563C1" w:themeColor="hyperlink"/>
      <w:u w:val="single"/>
    </w:rPr>
  </w:style>
  <w:style w:type="paragraph" w:styleId="Listaszerbekezds">
    <w:name w:val="List Paragraph"/>
    <w:basedOn w:val="Norml"/>
    <w:uiPriority w:val="34"/>
    <w:qFormat/>
    <w:rsid w:val="00770205"/>
    <w:pPr>
      <w:ind w:left="720"/>
      <w:contextualSpacing/>
    </w:pPr>
  </w:style>
  <w:style w:type="character" w:customStyle="1" w:styleId="Cmsor3Char">
    <w:name w:val="Címsor 3 Char"/>
    <w:basedOn w:val="Bekezdsalapbettpusa"/>
    <w:link w:val="Cmsor3"/>
    <w:rsid w:val="000618E3"/>
    <w:rPr>
      <w:rFonts w:ascii="Times New Roman" w:eastAsia="Times New Roman" w:hAnsi="Times New Roman" w:cs="Times New Roman"/>
      <w:b/>
      <w:bCs/>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DC19-1C73-4F6A-A911-63C0A189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3209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Enikő</cp:lastModifiedBy>
  <cp:revision>7</cp:revision>
  <dcterms:created xsi:type="dcterms:W3CDTF">2021-08-23T15:47:00Z</dcterms:created>
  <dcterms:modified xsi:type="dcterms:W3CDTF">2021-08-25T18:10:00Z</dcterms:modified>
</cp:coreProperties>
</file>