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F923" w14:textId="77777777" w:rsidR="00C702F2" w:rsidRPr="005F434C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34C">
        <w:rPr>
          <w:rFonts w:ascii="Times New Roman" w:hAnsi="Times New Roman" w:cs="Times New Roman"/>
          <w:b/>
          <w:sz w:val="24"/>
          <w:szCs w:val="24"/>
          <w:lang w:val="en-GB"/>
        </w:rPr>
        <w:t>Ferenc Rákóczi II Transcarpathian Hungarian College of Higher Education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906478" w:rsidRPr="005F434C" w14:paraId="46CB3D26" w14:textId="77777777" w:rsidTr="001E3372">
        <w:trPr>
          <w:trHeight w:val="669"/>
        </w:trPr>
        <w:tc>
          <w:tcPr>
            <w:tcW w:w="1819" w:type="dxa"/>
          </w:tcPr>
          <w:p w14:paraId="2D35C621" w14:textId="77777777" w:rsidR="00906478" w:rsidRPr="00024147" w:rsidRDefault="00906478" w:rsidP="00E5495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 w:colFirst="0" w:colLast="5"/>
            <w:r w:rsidRPr="000241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Level of the course unit </w:t>
            </w:r>
          </w:p>
          <w:p w14:paraId="4BD9A41B" w14:textId="77777777" w:rsidR="00906478" w:rsidRPr="005F434C" w:rsidRDefault="00906478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14:paraId="77797274" w14:textId="7C57C34B" w:rsidR="00906478" w:rsidRPr="005F434C" w:rsidRDefault="00906478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Master</w:t>
            </w:r>
          </w:p>
        </w:tc>
        <w:tc>
          <w:tcPr>
            <w:tcW w:w="1672" w:type="dxa"/>
          </w:tcPr>
          <w:p w14:paraId="0928B365" w14:textId="75E1DC8D" w:rsidR="00906478" w:rsidRPr="005F434C" w:rsidRDefault="00906478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 of study</w:t>
            </w:r>
          </w:p>
        </w:tc>
        <w:tc>
          <w:tcPr>
            <w:tcW w:w="1368" w:type="dxa"/>
          </w:tcPr>
          <w:p w14:paraId="7976E8DA" w14:textId="786A48EE" w:rsidR="00906478" w:rsidRPr="005F434C" w:rsidRDefault="00906478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41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time</w:t>
            </w:r>
          </w:p>
        </w:tc>
        <w:tc>
          <w:tcPr>
            <w:tcW w:w="1824" w:type="dxa"/>
          </w:tcPr>
          <w:p w14:paraId="61CFF81E" w14:textId="70BE8916" w:rsidR="00906478" w:rsidRPr="005F434C" w:rsidRDefault="00906478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414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year / semester</w:t>
            </w:r>
          </w:p>
        </w:tc>
        <w:tc>
          <w:tcPr>
            <w:tcW w:w="1521" w:type="dxa"/>
          </w:tcPr>
          <w:p w14:paraId="4234A66D" w14:textId="77777777" w:rsidR="00906478" w:rsidRDefault="00906478" w:rsidP="00E54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2021/2022</w:t>
            </w:r>
          </w:p>
          <w:p w14:paraId="6340C4D0" w14:textId="78E184DA" w:rsidR="00906478" w:rsidRPr="005F434C" w:rsidRDefault="00906478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</w:t>
            </w:r>
          </w:p>
        </w:tc>
      </w:tr>
      <w:bookmarkEnd w:id="0"/>
    </w:tbl>
    <w:p w14:paraId="7DF5C69F" w14:textId="77777777" w:rsidR="00C702F2" w:rsidRPr="005F434C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14:paraId="58D1D093" w14:textId="77777777" w:rsidR="00C702F2" w:rsidRPr="005F434C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34C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Syllabus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C702F2" w:rsidRPr="005F434C" w14:paraId="4411E8BF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043B7956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6343" w:type="dxa"/>
          </w:tcPr>
          <w:p w14:paraId="78AA9B3A" w14:textId="75AA2953" w:rsidR="00C702F2" w:rsidRPr="005F434C" w:rsidRDefault="00E57AB3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correspondence</w:t>
            </w:r>
          </w:p>
        </w:tc>
      </w:tr>
      <w:tr w:rsidR="00C702F2" w:rsidRPr="005F434C" w14:paraId="1F1BF731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7E1AB7C8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343" w:type="dxa"/>
          </w:tcPr>
          <w:p w14:paraId="62097009" w14:textId="77777777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Philology</w:t>
            </w:r>
          </w:p>
        </w:tc>
      </w:tr>
      <w:tr w:rsidR="00C702F2" w:rsidRPr="005F434C" w14:paraId="2F1E817D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0EE6D830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Programme of Studies:        </w:t>
            </w:r>
          </w:p>
        </w:tc>
        <w:tc>
          <w:tcPr>
            <w:tcW w:w="6343" w:type="dxa"/>
          </w:tcPr>
          <w:p w14:paraId="4900648E" w14:textId="6600D869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702F2" w:rsidRPr="005F434C" w14:paraId="3560FB71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405A7373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Type (e.g. core,   elective), </w:t>
            </w:r>
            <w:r w:rsidRPr="005F434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 workload:  Number of  ECTS credits, Modes of instruction/work hours (lectures / seminars, laboratory classes / independent study)</w:t>
            </w:r>
          </w:p>
        </w:tc>
        <w:tc>
          <w:tcPr>
            <w:tcW w:w="6343" w:type="dxa"/>
          </w:tcPr>
          <w:p w14:paraId="690BD0DA" w14:textId="623580CC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Type: </w:t>
            </w:r>
            <w:r w:rsidR="00E57AB3"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elective</w:t>
            </w: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  <w:p w14:paraId="05581F61" w14:textId="0BEF6630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Number of ECTS credits:</w:t>
            </w:r>
            <w:r w:rsidR="00941655" w:rsidRPr="005F434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7AB3" w:rsidRPr="005F434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14:paraId="20B87A19" w14:textId="6BF3F102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Lectures:</w:t>
            </w:r>
            <w:r w:rsidR="00941655"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77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(Learning centred and interactive)</w:t>
            </w:r>
          </w:p>
          <w:p w14:paraId="6030CADA" w14:textId="6132846C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Seminars: </w:t>
            </w:r>
            <w:r w:rsidR="00E77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14:paraId="1B981B6E" w14:textId="46ADF67C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Independent study: </w:t>
            </w:r>
            <w:r w:rsidR="00E77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</w:tr>
      <w:tr w:rsidR="00C702F2" w:rsidRPr="005F434C" w14:paraId="556A0E87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649AE588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coordinator</w:t>
            </w:r>
          </w:p>
          <w:p w14:paraId="25647730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Lecturer(s)</w:t>
            </w:r>
          </w:p>
          <w:p w14:paraId="1A3D2BAE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Assistant(s)</w:t>
            </w:r>
          </w:p>
          <w:p w14:paraId="37C17160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(Name, surname, Academic degree and rank, </w:t>
            </w:r>
            <w:r w:rsidRPr="005F434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e-mail address)  </w:t>
            </w:r>
          </w:p>
        </w:tc>
        <w:tc>
          <w:tcPr>
            <w:tcW w:w="6343" w:type="dxa"/>
          </w:tcPr>
          <w:p w14:paraId="13274E70" w14:textId="7C30D845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 Vrabel T., PhD, Associate professor</w:t>
            </w:r>
          </w:p>
          <w:p w14:paraId="6E051E58" w14:textId="3AAD8279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Томаш Врабель </w:t>
            </w:r>
            <w:hyperlink r:id="rId6" w:history="1"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GB"/>
                </w:rPr>
                <w:t>vrabely</w:t>
              </w:r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GB"/>
                </w:rPr>
                <w:t>tamash</w:t>
              </w:r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GB"/>
                </w:rPr>
                <w:t>kmf</w:t>
              </w:r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GB"/>
                </w:rPr>
                <w:t>org</w:t>
              </w:r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F434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GB"/>
                </w:rPr>
                <w:t>ua</w:t>
              </w:r>
            </w:hyperlink>
            <w:r w:rsidRPr="005F4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02F2" w:rsidRPr="005F434C" w14:paraId="56B47FAB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60BC34EC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Prerequisites</w:t>
            </w:r>
          </w:p>
        </w:tc>
        <w:tc>
          <w:tcPr>
            <w:tcW w:w="6343" w:type="dxa"/>
          </w:tcPr>
          <w:p w14:paraId="2F472072" w14:textId="0FCE19E7" w:rsidR="00C702F2" w:rsidRPr="005F434C" w:rsidRDefault="002518F4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 ділового листування англійською мовою носить міждисциплінарний характер, використовує сучасні технології навчання міжкультурної комунікації, є одним із способів поєднання курсів гуманітарного циклу із дисциплінами фахової підготовки студентів</w:t>
            </w:r>
            <w:r w:rsidRPr="005F43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941655" w:rsidRPr="005F434C" w14:paraId="5C26D015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47CFF3A4" w14:textId="77777777" w:rsidR="00941655" w:rsidRPr="005F434C" w:rsidRDefault="00941655" w:rsidP="0094165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description, Course overview, Course Objectives Content, Learning outcomes</w:t>
            </w:r>
          </w:p>
          <w:p w14:paraId="0FC2B578" w14:textId="77777777" w:rsidR="00941655" w:rsidRPr="005F434C" w:rsidRDefault="00941655" w:rsidP="0094165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Style w:val="Kiemels2"/>
                <w:rFonts w:ascii="Times New Roman" w:hAnsi="Times New Roman" w:cs="Times New Roman"/>
                <w:sz w:val="24"/>
                <w:szCs w:val="24"/>
                <w:lang w:val="en-GB"/>
              </w:rPr>
              <w:t>Main topics</w:t>
            </w:r>
          </w:p>
          <w:p w14:paraId="3BB87CBC" w14:textId="77777777" w:rsidR="00941655" w:rsidRPr="005F434C" w:rsidRDefault="00941655" w:rsidP="00941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Competences to be developed:</w:t>
            </w:r>
          </w:p>
        </w:tc>
        <w:tc>
          <w:tcPr>
            <w:tcW w:w="6343" w:type="dxa"/>
          </w:tcPr>
          <w:p w14:paraId="08DC7091" w14:textId="77777777" w:rsidR="005F434C" w:rsidRPr="005F434C" w:rsidRDefault="005F434C" w:rsidP="005F43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Фахові</w:t>
            </w:r>
            <w:proofErr w:type="spellEnd"/>
            <w:r w:rsidRPr="005F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D73172" w14:textId="77777777" w:rsidR="005F434C" w:rsidRPr="005F434C" w:rsidRDefault="005F434C" w:rsidP="005F43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поглиблені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перекладознавства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990A78B" w14:textId="77777777" w:rsidR="005F434C" w:rsidRPr="005F434C" w:rsidRDefault="005F434C" w:rsidP="005F43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користуватися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спеціальною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перекладознавчою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термінологією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D786B08" w14:textId="77777777" w:rsidR="005F434C" w:rsidRPr="005F434C" w:rsidRDefault="005F434C" w:rsidP="005F43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експресивних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емоційних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логічних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запланованого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прагматичного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результату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FAEC768" w14:textId="77777777" w:rsidR="005F434C" w:rsidRPr="005F434C" w:rsidRDefault="005F434C" w:rsidP="005F43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5F24AEC8" w14:textId="77777777" w:rsidR="005F434C" w:rsidRPr="005F434C" w:rsidRDefault="005F434C" w:rsidP="005F43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Програмні</w:t>
            </w:r>
            <w:proofErr w:type="spellEnd"/>
            <w:r w:rsidRPr="005F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520BDF" w14:textId="77777777" w:rsidR="005F434C" w:rsidRPr="005F434C" w:rsidRDefault="005F434C" w:rsidP="005F43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Упевнено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державною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мовами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комунікації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презентувати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державною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мовами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F9E1BFC" w14:textId="77777777" w:rsidR="005F434C" w:rsidRPr="005F434C" w:rsidRDefault="005F434C" w:rsidP="005F43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успішного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перекладу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A498AC" w14:textId="77777777" w:rsidR="005F434C" w:rsidRPr="005F434C" w:rsidRDefault="005F434C" w:rsidP="005F43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критично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особистісно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значущі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пропонувати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непередбачуваних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потребує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підходів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прогнозування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81B75C" w14:textId="77777777" w:rsidR="005F434C" w:rsidRPr="005F434C" w:rsidRDefault="005F434C" w:rsidP="005F43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Знаходити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ефективної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взаємодії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професійному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63F2BA" w14:textId="77777777" w:rsidR="005F434C" w:rsidRPr="005F434C" w:rsidRDefault="005F434C" w:rsidP="005F43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експресивні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емоційні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логічні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техніку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запланованого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прагматичного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результату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перекладі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AD65926" w14:textId="00D02490" w:rsidR="00F56B8C" w:rsidRPr="005F434C" w:rsidRDefault="005F434C" w:rsidP="00F56B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Створювати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редагувати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стилів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жанрів</w:t>
            </w:r>
            <w:proofErr w:type="spellEnd"/>
            <w:r w:rsidRPr="005F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702F2" w:rsidRPr="005F434C" w14:paraId="02FE8B4D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5809A831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Grading Policy, Methods of Assessment </w:t>
            </w:r>
          </w:p>
          <w:p w14:paraId="05865598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D8E4A04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43" w:type="dxa"/>
          </w:tcPr>
          <w:p w14:paraId="7051D1E9" w14:textId="77777777" w:rsidR="00F56B8C" w:rsidRPr="005F434C" w:rsidRDefault="00F56B8C" w:rsidP="00F56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Elements of final grade:</w:t>
            </w:r>
          </w:p>
          <w:p w14:paraId="0DEECB30" w14:textId="77777777" w:rsidR="00F56B8C" w:rsidRPr="005F434C" w:rsidRDefault="00F56B8C" w:rsidP="00F56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Active participation in seminar work is on a five-tiered scale (1–5) and comprises 10% of the total mark.</w:t>
            </w:r>
          </w:p>
          <w:p w14:paraId="1CF5A783" w14:textId="77777777" w:rsidR="00F56B8C" w:rsidRPr="005F434C" w:rsidRDefault="00F56B8C" w:rsidP="00F56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Seminars: reports including a detailed explanation of terms, defining concepts. Evaluation of the reports is on a five-tiered scale (1–5).</w:t>
            </w:r>
          </w:p>
          <w:p w14:paraId="1728137A" w14:textId="77777777" w:rsidR="00F56B8C" w:rsidRPr="005F434C" w:rsidRDefault="00F56B8C" w:rsidP="00F56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The grade for active and informed participation includes discussion, attitude and attendance (students are allowed to miss two scheduled lessons over the semester). </w:t>
            </w:r>
          </w:p>
          <w:p w14:paraId="777FDC59" w14:textId="77777777" w:rsidR="00F56B8C" w:rsidRPr="005F434C" w:rsidRDefault="00F56B8C" w:rsidP="00F56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evaluation of seminar tests comprises 10% of the total mark.</w:t>
            </w:r>
          </w:p>
          <w:p w14:paraId="7F3548E6" w14:textId="77777777" w:rsidR="00F56B8C" w:rsidRPr="005F434C" w:rsidRDefault="00F56B8C" w:rsidP="00F56B8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Module test evaluation comprises 20% of the total mark.</w:t>
            </w:r>
          </w:p>
          <w:p w14:paraId="3A3AA873" w14:textId="77777777" w:rsidR="00F56B8C" w:rsidRPr="005F434C" w:rsidRDefault="00F56B8C" w:rsidP="00F56B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Presentation is on a five-tiered scale (1–5) and comprises 10% of the total mark. </w:t>
            </w:r>
          </w:p>
          <w:p w14:paraId="775D1838" w14:textId="77777777" w:rsidR="00F56B8C" w:rsidRPr="005F434C" w:rsidRDefault="00F56B8C" w:rsidP="00F56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course will be completed with an oral exam.</w:t>
            </w:r>
          </w:p>
          <w:p w14:paraId="49771162" w14:textId="77777777" w:rsidR="00F56B8C" w:rsidRPr="005F434C" w:rsidRDefault="00F56B8C" w:rsidP="00F56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The exam comprises 50% of the final grade </w:t>
            </w:r>
          </w:p>
          <w:p w14:paraId="5CF01FBD" w14:textId="77E2ABF3" w:rsidR="00C702F2" w:rsidRPr="005F434C" w:rsidRDefault="00F56B8C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Grading scale: 0-59 fail, 60-74 pass, 75-89 good, 90-100 excellent</w:t>
            </w:r>
          </w:p>
        </w:tc>
      </w:tr>
      <w:tr w:rsidR="00C702F2" w:rsidRPr="005F434C" w14:paraId="5EB58B1E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7A32C330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Policy</w:t>
            </w:r>
          </w:p>
        </w:tc>
        <w:tc>
          <w:tcPr>
            <w:tcW w:w="6343" w:type="dxa"/>
          </w:tcPr>
          <w:p w14:paraId="08770DD1" w14:textId="77777777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are required to attend lectures and seminars regularly and they are expected to be active participants of both the lectures and seminars. </w:t>
            </w:r>
          </w:p>
          <w:p w14:paraId="5A59BB67" w14:textId="77777777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Students are expected to complete all homework independently (unless otherwise required). Working together for anything </w:t>
            </w:r>
            <w:r w:rsidRPr="005F4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lastRenderedPageBreak/>
              <w:t>other than group work and/or plagiarizing published research is considered cheating.</w:t>
            </w:r>
          </w:p>
          <w:p w14:paraId="3F774C43" w14:textId="48E82B1B" w:rsidR="00C702F2" w:rsidRPr="005F434C" w:rsidRDefault="00C702F2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who meet the course requirements will sit the exam during </w:t>
            </w:r>
            <w:r w:rsidR="00941655"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examination session.</w:t>
            </w:r>
          </w:p>
        </w:tc>
      </w:tr>
      <w:tr w:rsidR="00C702F2" w:rsidRPr="005F434C" w14:paraId="58B9D37D" w14:textId="77777777" w:rsidTr="001E3372">
        <w:tc>
          <w:tcPr>
            <w:tcW w:w="3150" w:type="dxa"/>
            <w:shd w:val="clear" w:color="auto" w:fill="D9D9D9" w:themeFill="background1" w:themeFillShade="D9"/>
          </w:tcPr>
          <w:p w14:paraId="75A6E380" w14:textId="77777777" w:rsidR="00C702F2" w:rsidRPr="005F434C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434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Basic literature of the discipline and other information resources</w:t>
            </w:r>
          </w:p>
        </w:tc>
        <w:tc>
          <w:tcPr>
            <w:tcW w:w="6343" w:type="dxa"/>
          </w:tcPr>
          <w:p w14:paraId="5BE0CB93" w14:textId="77777777" w:rsidR="00C702F2" w:rsidRPr="005F434C" w:rsidRDefault="00E57AB3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Кинг Ф.У. Коммерческая корреспонденция на английском языке: Курс для изучающих английский язык как иностранный: Учеб. пособие/ Ф.У. Кинг, Д. Энн Кри. – М.: ООО «Издательство Аст», 2003. – 301 с.</w:t>
            </w:r>
          </w:p>
          <w:p w14:paraId="5B61F9D2" w14:textId="461E6111" w:rsidR="00E57AB3" w:rsidRPr="005F434C" w:rsidRDefault="00630B1A" w:rsidP="00F5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Handbook of Commercial Correspondence/ A. Ashley. Oxford University Press, 1998. – 297 p.</w:t>
            </w:r>
          </w:p>
        </w:tc>
      </w:tr>
    </w:tbl>
    <w:p w14:paraId="3E093F6C" w14:textId="77777777" w:rsidR="006F3A6C" w:rsidRPr="005F434C" w:rsidRDefault="006F3A6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F3A6C" w:rsidRPr="005F434C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F32BD7"/>
    <w:multiLevelType w:val="multilevel"/>
    <w:tmpl w:val="0DD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424"/>
    <w:multiLevelType w:val="hybridMultilevel"/>
    <w:tmpl w:val="5232AE5C"/>
    <w:lvl w:ilvl="0" w:tplc="50148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5267"/>
    <w:multiLevelType w:val="hybridMultilevel"/>
    <w:tmpl w:val="0E9A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38D2"/>
    <w:multiLevelType w:val="hybridMultilevel"/>
    <w:tmpl w:val="F94A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019AB"/>
    <w:multiLevelType w:val="hybridMultilevel"/>
    <w:tmpl w:val="E4C274FA"/>
    <w:lvl w:ilvl="0" w:tplc="0826FD94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539C552A"/>
    <w:multiLevelType w:val="hybridMultilevel"/>
    <w:tmpl w:val="ECCC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507BD"/>
    <w:multiLevelType w:val="hybridMultilevel"/>
    <w:tmpl w:val="31B4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2"/>
    <w:rsid w:val="000210BB"/>
    <w:rsid w:val="002518F4"/>
    <w:rsid w:val="0028206F"/>
    <w:rsid w:val="005F434C"/>
    <w:rsid w:val="00630B1A"/>
    <w:rsid w:val="00696B16"/>
    <w:rsid w:val="006F17BC"/>
    <w:rsid w:val="006F3A6C"/>
    <w:rsid w:val="00906478"/>
    <w:rsid w:val="00941655"/>
    <w:rsid w:val="009743E5"/>
    <w:rsid w:val="009E6882"/>
    <w:rsid w:val="00A8223B"/>
    <w:rsid w:val="00B821F3"/>
    <w:rsid w:val="00BC713B"/>
    <w:rsid w:val="00C702F2"/>
    <w:rsid w:val="00DB71A0"/>
    <w:rsid w:val="00DD5828"/>
    <w:rsid w:val="00E57AB3"/>
    <w:rsid w:val="00E7766E"/>
    <w:rsid w:val="00F56B8C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2F2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02F2"/>
    <w:pPr>
      <w:jc w:val="left"/>
    </w:pPr>
    <w:rPr>
      <w:rFonts w:asciiTheme="minorHAnsi" w:hAnsiTheme="minorHAnsi" w:cstheme="minorBidi"/>
      <w:color w:val="auto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702F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702F2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702F2"/>
  </w:style>
  <w:style w:type="character" w:customStyle="1" w:styleId="gi">
    <w:name w:val="gi"/>
    <w:basedOn w:val="Bekezdsalapbettpusa"/>
    <w:rsid w:val="00C702F2"/>
  </w:style>
  <w:style w:type="paragraph" w:styleId="Listaszerbekezds">
    <w:name w:val="List Paragraph"/>
    <w:basedOn w:val="Norml"/>
    <w:uiPriority w:val="34"/>
    <w:qFormat/>
    <w:rsid w:val="00C702F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02F2"/>
    <w:rPr>
      <w:color w:val="605E5C"/>
      <w:shd w:val="clear" w:color="auto" w:fill="E1DFDD"/>
    </w:rPr>
  </w:style>
  <w:style w:type="character" w:styleId="Oldalszm">
    <w:name w:val="page number"/>
    <w:basedOn w:val="Bekezdsalapbettpusa"/>
    <w:rsid w:val="005F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2F2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02F2"/>
    <w:pPr>
      <w:jc w:val="left"/>
    </w:pPr>
    <w:rPr>
      <w:rFonts w:asciiTheme="minorHAnsi" w:hAnsiTheme="minorHAnsi" w:cstheme="minorBidi"/>
      <w:color w:val="auto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702F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702F2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702F2"/>
  </w:style>
  <w:style w:type="character" w:customStyle="1" w:styleId="gi">
    <w:name w:val="gi"/>
    <w:basedOn w:val="Bekezdsalapbettpusa"/>
    <w:rsid w:val="00C702F2"/>
  </w:style>
  <w:style w:type="paragraph" w:styleId="Listaszerbekezds">
    <w:name w:val="List Paragraph"/>
    <w:basedOn w:val="Norml"/>
    <w:uiPriority w:val="34"/>
    <w:qFormat/>
    <w:rsid w:val="00C702F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02F2"/>
    <w:rPr>
      <w:color w:val="605E5C"/>
      <w:shd w:val="clear" w:color="auto" w:fill="E1DFDD"/>
    </w:rPr>
  </w:style>
  <w:style w:type="character" w:styleId="Oldalszm">
    <w:name w:val="page number"/>
    <w:basedOn w:val="Bekezdsalapbettpusa"/>
    <w:rsid w:val="005F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ely.tamash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534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 Vrabel</dc:creator>
  <cp:keywords/>
  <dc:description/>
  <cp:lastModifiedBy>Gazdag Vilmos</cp:lastModifiedBy>
  <cp:revision>11</cp:revision>
  <dcterms:created xsi:type="dcterms:W3CDTF">2020-10-01T13:33:00Z</dcterms:created>
  <dcterms:modified xsi:type="dcterms:W3CDTF">2021-08-31T18:36:00Z</dcterms:modified>
</cp:coreProperties>
</file>