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38C30" w14:textId="46389B4F"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776BEF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14:paraId="6825CFAC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14:paraId="05F459E2" w14:textId="77777777" w:rsidTr="00DE44B7">
        <w:trPr>
          <w:trHeight w:val="1453"/>
        </w:trPr>
        <w:tc>
          <w:tcPr>
            <w:tcW w:w="1819" w:type="dxa"/>
          </w:tcPr>
          <w:p w14:paraId="0D9CE935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14:paraId="57AB430F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8881D" w14:textId="77777777" w:rsidR="00A26453" w:rsidRPr="00526D7D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73CAAF6D" w14:textId="0E39F488" w:rsidR="00A26453" w:rsidRPr="00526D7D" w:rsidRDefault="00DE44B7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1672" w:type="dxa"/>
          </w:tcPr>
          <w:p w14:paraId="41B8E235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14:paraId="6CCADD99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42853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5DABC7CD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221CE089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14:paraId="48DEB22C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629FD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14:paraId="446586E2" w14:textId="5DCBD39D" w:rsidR="00A26453" w:rsidRPr="00526D7D" w:rsidRDefault="00A26453" w:rsidP="00DE4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28D50C" w14:textId="77777777"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14:paraId="6DACF3FC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B81EBB3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14:paraId="223C10AA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80D0A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4DF93D2E" w14:textId="4839557E" w:rsidR="00392D23" w:rsidRPr="00C86567" w:rsidRDefault="00FB4BF2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Kertészeti növénykórtan</w:t>
            </w:r>
            <w:bookmarkEnd w:id="0"/>
          </w:p>
        </w:tc>
      </w:tr>
      <w:tr w:rsidR="00392D23" w14:paraId="019F4103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F19086E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14:paraId="1E651D6F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6EB04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7812BB10" w14:textId="09223D56" w:rsidR="00392D23" w:rsidRPr="00C86567" w:rsidRDefault="00DE44B7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sz w:val="24"/>
                <w:szCs w:val="24"/>
              </w:rPr>
              <w:t>Biológia és Kémia Tanszék</w:t>
            </w:r>
          </w:p>
        </w:tc>
      </w:tr>
      <w:tr w:rsidR="00392D23" w14:paraId="12721AF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58DCEA7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14:paraId="3C3DD036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96A01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14:paraId="29147FA8" w14:textId="77777777" w:rsidR="00392D23" w:rsidRPr="00C86567" w:rsidRDefault="00392D23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14:paraId="38915575" w14:textId="77777777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14:paraId="3E811B6B" w14:textId="77777777"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14:paraId="7A05BFB8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8EC9B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0AB9CC68" w14:textId="561A6816" w:rsidR="00E237EC" w:rsidRPr="00C86567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sz w:val="24"/>
                <w:szCs w:val="24"/>
              </w:rPr>
              <w:t>Típus:</w:t>
            </w:r>
            <w:r w:rsidR="00DE44B7" w:rsidRPr="00C86567">
              <w:rPr>
                <w:rFonts w:ascii="Times New Roman" w:hAnsi="Times New Roman" w:cs="Times New Roman"/>
                <w:sz w:val="24"/>
                <w:szCs w:val="24"/>
              </w:rPr>
              <w:t xml:space="preserve"> kötelező</w:t>
            </w:r>
          </w:p>
          <w:p w14:paraId="14E359F2" w14:textId="07061650" w:rsidR="00E237EC" w:rsidRPr="00C86567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DE44B7" w:rsidRPr="00C8656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70FE5A2D" w14:textId="494AF2F8" w:rsidR="00392D23" w:rsidRPr="00C86567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FB4BF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E44B7" w:rsidRPr="00C86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8D65234" w14:textId="0EE818A1" w:rsidR="001425FD" w:rsidRPr="00C86567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FB4BF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3C1E3E9B" w14:textId="2F699B97" w:rsidR="001425FD" w:rsidRPr="00C86567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E4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F2E03D" w14:textId="77777777" w:rsidR="00705681" w:rsidRPr="00C86567" w:rsidRDefault="00705681" w:rsidP="007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183424A3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A88466A" w14:textId="77777777"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9023357" w14:textId="77777777"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56C58674" w14:textId="33D163FC" w:rsidR="00DE44B7" w:rsidRPr="00C86567" w:rsidRDefault="00DE44B7" w:rsidP="00DE44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6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Illár</w:t>
            </w:r>
            <w:proofErr w:type="spellEnd"/>
            <w:r w:rsidRPr="00C86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Lénárd, </w:t>
            </w:r>
            <w:proofErr w:type="spellStart"/>
            <w:r w:rsidRPr="00C86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MSc</w:t>
            </w:r>
            <w:proofErr w:type="spellEnd"/>
          </w:p>
          <w:p w14:paraId="72C3F6A4" w14:textId="77777777" w:rsidR="00DE44B7" w:rsidRPr="00C86567" w:rsidRDefault="00DE44B7" w:rsidP="00DE44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illar.lenard@kmf.org.ua</w:t>
            </w:r>
          </w:p>
          <w:p w14:paraId="04785A7D" w14:textId="79059E2B" w:rsidR="00392D23" w:rsidRPr="00C86567" w:rsidRDefault="00392D23" w:rsidP="00DE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7D688D78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236E2FAC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14:paraId="5527A4A3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6CE3E22B" w14:textId="32D94B17" w:rsidR="00392D23" w:rsidRPr="00C86567" w:rsidRDefault="00DE44B7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D23" w14:paraId="4235972C" w14:textId="77777777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14:paraId="2F082C8E" w14:textId="77777777"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67A21614" w14:textId="77777777"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7263837" w14:textId="77777777" w:rsidR="00E4598D" w:rsidRDefault="00DE44B7" w:rsidP="00E4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sz w:val="24"/>
                <w:szCs w:val="24"/>
              </w:rPr>
              <w:t xml:space="preserve">A tantárgy fő célja, hogy 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4598D"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hallgató ismerje a kórisme (diagnózis) felállításának gyakorlatát (tünettan) és a diagnosztizálás </w:t>
            </w:r>
            <w:r w:rsidR="00E4598D" w:rsidRPr="00E45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egyéb lehetőségeinek alapjait (mikroszkópos, laboratóriumi, valamint korszerű szerológiai és </w:t>
            </w:r>
            <w:r w:rsidR="00E4598D" w:rsidRPr="00E45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nukleinsav alapú technikák alkalmazása). Ismerje a kórkiváltó tényezők sajátosságait (nem fertőző </w:t>
            </w:r>
            <w:r w:rsidR="00E4598D" w:rsidRPr="00E45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kórokok, vírusok, baktériumok, </w:t>
            </w:r>
            <w:proofErr w:type="spellStart"/>
            <w:r w:rsidR="00E4598D" w:rsidRPr="00E4598D">
              <w:rPr>
                <w:rFonts w:ascii="Times New Roman" w:hAnsi="Times New Roman" w:cs="Times New Roman"/>
                <w:sz w:val="24"/>
                <w:szCs w:val="24"/>
              </w:rPr>
              <w:t>fitoplazmák</w:t>
            </w:r>
            <w:proofErr w:type="spellEnd"/>
            <w:r w:rsidR="00E4598D"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, gombák szerepét, típusfajaik biológiáját, melyek az </w:t>
            </w:r>
            <w:r w:rsidR="00E4598D" w:rsidRPr="00E45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okszerű, integrált szemléletű védekezés alapját jelentik. Legyen tisztában a járványok </w:t>
            </w:r>
            <w:r w:rsidR="00E4598D" w:rsidRPr="00E45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sajátosságaival, </w:t>
            </w:r>
            <w:proofErr w:type="spellStart"/>
            <w:r w:rsidR="00E4598D" w:rsidRPr="00E4598D">
              <w:rPr>
                <w:rFonts w:ascii="Times New Roman" w:hAnsi="Times New Roman" w:cs="Times New Roman"/>
                <w:sz w:val="24"/>
                <w:szCs w:val="24"/>
              </w:rPr>
              <w:t>előrejelzésük</w:t>
            </w:r>
            <w:proofErr w:type="spellEnd"/>
            <w:r w:rsidR="00E4598D"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 lehetőségeivel. Ismerje meg a főbb szántóföldi és kertészeti </w:t>
            </w:r>
            <w:r w:rsidR="00E4598D" w:rsidRPr="00E45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növények fontosabb betegségeit. </w:t>
            </w:r>
            <w:r w:rsidR="00E4598D" w:rsidRPr="00E4598D">
              <w:rPr>
                <w:rFonts w:ascii="Times New Roman" w:hAnsi="Times New Roman" w:cs="Times New Roman"/>
                <w:sz w:val="24"/>
                <w:szCs w:val="24"/>
              </w:rPr>
              <w:br/>
              <w:t>1. Bevezetés a növénykórtanba; Nem fertőző kórokok.</w:t>
            </w:r>
          </w:p>
          <w:p w14:paraId="4CC25DAE" w14:textId="77777777" w:rsidR="00E4598D" w:rsidRDefault="00E4598D" w:rsidP="00E4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 2. Fertőző kórokok: vírusok, </w:t>
            </w:r>
            <w:proofErr w:type="spellStart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viroidok</w:t>
            </w:r>
            <w:proofErr w:type="spellEnd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945C9" w14:textId="77777777" w:rsidR="00E4598D" w:rsidRDefault="00E4598D" w:rsidP="00E4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Prokaryota</w:t>
            </w:r>
            <w:proofErr w:type="spellEnd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 (baktériumok, </w:t>
            </w:r>
            <w:proofErr w:type="spellStart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fitoplazmák</w:t>
            </w:r>
            <w:proofErr w:type="spellEnd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) okozta betegségek. 4. </w:t>
            </w:r>
            <w:proofErr w:type="spellStart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Protozoonok</w:t>
            </w:r>
            <w:proofErr w:type="spellEnd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 (nyálkagombák) és </w:t>
            </w:r>
            <w:proofErr w:type="spellStart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kromisztumok</w:t>
            </w:r>
            <w:proofErr w:type="spellEnd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Oomycota</w:t>
            </w:r>
            <w:proofErr w:type="spellEnd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, moszatgombák) okozta betegségek. </w:t>
            </w:r>
          </w:p>
          <w:p w14:paraId="1017FE1A" w14:textId="77777777" w:rsidR="00E4598D" w:rsidRDefault="00E4598D" w:rsidP="00E4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Gombák (Tömlősgombák; </w:t>
            </w:r>
            <w:proofErr w:type="spellStart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Bazídiumos</w:t>
            </w:r>
            <w:proofErr w:type="spellEnd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 gombák okozta betegségek; </w:t>
            </w:r>
          </w:p>
          <w:p w14:paraId="4071C8EF" w14:textId="77777777" w:rsidR="00E4598D" w:rsidRDefault="00E4598D" w:rsidP="00E4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Mitospórás</w:t>
            </w:r>
            <w:proofErr w:type="spellEnd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 /konídiumos/ gombák okozta betegségek.</w:t>
            </w:r>
          </w:p>
          <w:p w14:paraId="0841A798" w14:textId="77777777" w:rsidR="00E4598D" w:rsidRDefault="00E4598D" w:rsidP="00E4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 7. Járványtani, </w:t>
            </w:r>
            <w:proofErr w:type="spellStart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>előrejelzési</w:t>
            </w:r>
            <w:proofErr w:type="spellEnd"/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 alapismeretek; a betegségek elleni védekezés alapjai. 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A fontosabb szántóföldi növények (búza, kukorica, napraforgó) betegségei </w:t>
            </w:r>
          </w:p>
          <w:p w14:paraId="4AD52E9E" w14:textId="77777777" w:rsidR="00E4598D" w:rsidRDefault="00E4598D" w:rsidP="00E4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9. A fontosabb szántóföldi növények (repce, cukorrépa, szója) betegségei. </w:t>
            </w:r>
          </w:p>
          <w:p w14:paraId="58A54B60" w14:textId="77777777" w:rsidR="00E4598D" w:rsidRDefault="00E4598D" w:rsidP="00E4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10. A fontosabb zöldségfélék (burgonya, kabakosok, bab, borsó) betegségei. 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 A fontosabb zöldségfélék (paprika, paradicsom, hagymafélék) betegségei. </w:t>
            </w:r>
          </w:p>
          <w:p w14:paraId="187791FF" w14:textId="77777777" w:rsidR="00E4598D" w:rsidRDefault="00E4598D" w:rsidP="00E4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12. A fontosabb gyümölcsfélék betegségei (alma, cseresznye-meggy) betegségei. </w:t>
            </w:r>
          </w:p>
          <w:p w14:paraId="5035FCF1" w14:textId="58498B73" w:rsidR="00392D23" w:rsidRPr="00C86567" w:rsidRDefault="00E4598D" w:rsidP="00E4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8D">
              <w:rPr>
                <w:rFonts w:ascii="Times New Roman" w:hAnsi="Times New Roman" w:cs="Times New Roman"/>
                <w:sz w:val="24"/>
                <w:szCs w:val="24"/>
              </w:rPr>
              <w:t xml:space="preserve">13. A fontosabb gyümölcsfélék betegségei (szamóca, málna, ribiszkefélék) betegségei. </w:t>
            </w:r>
            <w:r w:rsidRPr="00E4598D">
              <w:rPr>
                <w:rFonts w:ascii="Times New Roman" w:hAnsi="Times New Roman" w:cs="Times New Roman"/>
                <w:sz w:val="24"/>
                <w:szCs w:val="24"/>
              </w:rPr>
              <w:br/>
              <w:t>14. A szőlő betegségei.</w:t>
            </w:r>
          </w:p>
        </w:tc>
      </w:tr>
      <w:tr w:rsidR="000C0F31" w14:paraId="50D107E2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1CF542DC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14:paraId="0812BD87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DA215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0A3FE8C2" w14:textId="4E6CE555" w:rsidR="000C0F31" w:rsidRPr="00C86567" w:rsidRDefault="00C86567" w:rsidP="000C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sz w:val="24"/>
                <w:szCs w:val="24"/>
              </w:rPr>
              <w:t>Az értékelés során fontos szempont az objektivitás, az átláthatóság, a rugalmasság és a magas szintű differenciáltság. A hallgatók sikeres teljesítésének feltételei bemeneti, tematikus és záró ellenőrsből állnak.</w:t>
            </w:r>
          </w:p>
        </w:tc>
      </w:tr>
      <w:tr w:rsidR="000C0F31" w14:paraId="3CA1E479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7E2845C9" w14:textId="77777777"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14:paraId="6A0A244E" w14:textId="77777777"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FC0F2" w14:textId="77777777" w:rsidR="000C0F31" w:rsidRPr="00DA3F3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739BA03" w14:textId="77777777" w:rsidR="000C0F31" w:rsidRPr="00C86567" w:rsidRDefault="000C0F31" w:rsidP="000C0F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F31" w14:paraId="4041766B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29C6D890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14:paraId="4C6EE7A6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5B9B541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702B440" w14:textId="77777777" w:rsidR="00FB4BF2" w:rsidRPr="00870B0A" w:rsidRDefault="00FB4BF2" w:rsidP="00FB4BF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>Glits</w:t>
            </w:r>
            <w:proofErr w:type="spellEnd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 xml:space="preserve"> Márton – </w:t>
            </w:r>
            <w:proofErr w:type="spellStart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proofErr w:type="spellEnd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 xml:space="preserve"> Győző: Kertészeti növénykórtan – Mezőgazda Kiadó, Budapest, 2000</w:t>
            </w:r>
          </w:p>
          <w:p w14:paraId="7DC9D9E2" w14:textId="77777777" w:rsidR="00FB4BF2" w:rsidRPr="00870B0A" w:rsidRDefault="00FB4BF2" w:rsidP="00FB4BF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>Glits</w:t>
            </w:r>
            <w:proofErr w:type="spellEnd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 xml:space="preserve"> Márton – Horváth József – </w:t>
            </w:r>
            <w:proofErr w:type="spellStart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>Kuroli</w:t>
            </w:r>
            <w:proofErr w:type="spellEnd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 xml:space="preserve"> Géza – Petróczi István: Növényvédelem - Mezőgazda Kiadó, Budapest, 1997.</w:t>
            </w:r>
          </w:p>
          <w:p w14:paraId="7E239B1D" w14:textId="678F4F7D" w:rsidR="00FB4BF2" w:rsidRPr="00870B0A" w:rsidRDefault="00FB4BF2" w:rsidP="00FB4BF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>Czáka</w:t>
            </w:r>
            <w:proofErr w:type="spellEnd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 xml:space="preserve"> Sarolta: A növényvédelem ábécéje. Mezőgazda Kiadó, Budapest, 2000</w:t>
            </w:r>
          </w:p>
          <w:p w14:paraId="7FE95EA6" w14:textId="175A7F77" w:rsidR="00870B0A" w:rsidRPr="00870B0A" w:rsidRDefault="00870B0A" w:rsidP="00FB4BF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Білик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М. О.,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Кулешов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фітосанітарного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Pr="00870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прогнозу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Харк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аграр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-т. – X., 2006. – 229 с.</w:t>
            </w:r>
          </w:p>
          <w:p w14:paraId="7ED259F6" w14:textId="47400599" w:rsidR="00FB4BF2" w:rsidRPr="00870B0A" w:rsidRDefault="00FB4BF2" w:rsidP="00FB4BF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Довідник по </w:t>
            </w:r>
            <w:r w:rsidRPr="00870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польових культур. 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 ред.: Г. В. Грисенко, В. П. Васильєва.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Кіїв: Урожай, 1985 </w:t>
            </w:r>
          </w:p>
          <w:p w14:paraId="66D21F16" w14:textId="05D8AA96" w:rsidR="00FB4BF2" w:rsidRPr="00870B0A" w:rsidRDefault="00FB4BF2" w:rsidP="00FB4BF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Болез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сельскохозяйственных культур. Под ред.: В.Ф.Пересыпкина. Киев: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Урожай,1989</w:t>
            </w:r>
          </w:p>
          <w:p w14:paraId="6414F25D" w14:textId="09F16C2F" w:rsidR="00870B0A" w:rsidRPr="00870B0A" w:rsidRDefault="00870B0A" w:rsidP="00FB4BF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ЄвтушенкоМ.Д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Лісовий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М.П.,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Пантелеев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В.К.,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Слюсаренко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Імунітет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УААН М. П.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– К., 2004. – 286 с.</w:t>
            </w:r>
          </w:p>
          <w:p w14:paraId="25FF7E6A" w14:textId="77777777" w:rsidR="00FB4BF2" w:rsidRPr="00870B0A" w:rsidRDefault="00FB4BF2" w:rsidP="00FB4BF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Природоохранная технология защиты растений. Под ред.: М.П.Лесового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Киев: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Урожай,1989</w:t>
            </w:r>
          </w:p>
          <w:p w14:paraId="506B524F" w14:textId="77777777" w:rsidR="000C0F31" w:rsidRPr="00C86567" w:rsidRDefault="000C0F31" w:rsidP="0087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8B8EB" w14:textId="77777777"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07E"/>
    <w:multiLevelType w:val="hybridMultilevel"/>
    <w:tmpl w:val="23EC6A8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3414FD"/>
    <w:multiLevelType w:val="hybridMultilevel"/>
    <w:tmpl w:val="B5ECC8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5444"/>
    <w:rsid w:val="00032B36"/>
    <w:rsid w:val="000C0F31"/>
    <w:rsid w:val="001425FD"/>
    <w:rsid w:val="0020180B"/>
    <w:rsid w:val="0028088A"/>
    <w:rsid w:val="00295510"/>
    <w:rsid w:val="002C40AD"/>
    <w:rsid w:val="00392D23"/>
    <w:rsid w:val="003C4985"/>
    <w:rsid w:val="00402BCE"/>
    <w:rsid w:val="004273F7"/>
    <w:rsid w:val="004B7818"/>
    <w:rsid w:val="004E2C2F"/>
    <w:rsid w:val="00526D7D"/>
    <w:rsid w:val="005669D0"/>
    <w:rsid w:val="006618B7"/>
    <w:rsid w:val="006C5D06"/>
    <w:rsid w:val="00705681"/>
    <w:rsid w:val="00705E17"/>
    <w:rsid w:val="00771297"/>
    <w:rsid w:val="00776BEF"/>
    <w:rsid w:val="007B1F80"/>
    <w:rsid w:val="007E3FBF"/>
    <w:rsid w:val="00870B0A"/>
    <w:rsid w:val="008842E1"/>
    <w:rsid w:val="008A059F"/>
    <w:rsid w:val="008F1408"/>
    <w:rsid w:val="00994568"/>
    <w:rsid w:val="00A26453"/>
    <w:rsid w:val="00A434B2"/>
    <w:rsid w:val="00B46DB5"/>
    <w:rsid w:val="00B64A4D"/>
    <w:rsid w:val="00C86567"/>
    <w:rsid w:val="00DA3F3F"/>
    <w:rsid w:val="00DE44B7"/>
    <w:rsid w:val="00E237EC"/>
    <w:rsid w:val="00E41F89"/>
    <w:rsid w:val="00E4598D"/>
    <w:rsid w:val="00E47EA8"/>
    <w:rsid w:val="00EF36CD"/>
    <w:rsid w:val="00F97CF8"/>
    <w:rsid w:val="00FB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3526"/>
  <w15:docId w15:val="{FFA8ECB3-930E-481A-8F64-2E1BCE53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87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B377-DA5F-455E-8DBE-82EA09E2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5</cp:revision>
  <dcterms:created xsi:type="dcterms:W3CDTF">2021-08-24T15:51:00Z</dcterms:created>
  <dcterms:modified xsi:type="dcterms:W3CDTF">2021-09-01T11:51:00Z</dcterms:modified>
</cp:coreProperties>
</file>